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822A9" w14:textId="77777777" w:rsidR="0030468B" w:rsidRPr="0055748A" w:rsidRDefault="0030468B" w:rsidP="0030468B">
      <w:pPr>
        <w:pStyle w:val="Ttulo1"/>
        <w:numPr>
          <w:ilvl w:val="0"/>
          <w:numId w:val="0"/>
        </w:numPr>
        <w:spacing w:before="0" w:line="240" w:lineRule="auto"/>
        <w:jc w:val="center"/>
        <w:rPr>
          <w:rFonts w:asciiTheme="minorHAnsi" w:hAnsiTheme="minorHAnsi" w:cstheme="minorHAnsi"/>
          <w:sz w:val="20"/>
          <w:szCs w:val="20"/>
          <w:lang w:val="es-CL"/>
        </w:rPr>
      </w:pPr>
      <w:bookmarkStart w:id="0" w:name="_Toc66651868"/>
      <w:r w:rsidRPr="00ED7088">
        <w:rPr>
          <w:rFonts w:asciiTheme="minorHAnsi" w:hAnsiTheme="minorHAnsi" w:cstheme="minorHAnsi"/>
          <w:sz w:val="22"/>
          <w:szCs w:val="22"/>
        </w:rPr>
        <w:t xml:space="preserve">Anexo 7: Declaraciones juradas simples de cumplimiento de los requisitos ambientales, sociales y laborales </w:t>
      </w:r>
      <w:r w:rsidRPr="00F44337">
        <w:rPr>
          <w:rFonts w:asciiTheme="minorHAnsi" w:hAnsiTheme="minorHAnsi" w:cstheme="minorHAnsi"/>
          <w:sz w:val="22"/>
          <w:szCs w:val="22"/>
        </w:rPr>
        <w:t>según tipo de proyecto</w:t>
      </w:r>
      <w:bookmarkEnd w:id="0"/>
    </w:p>
    <w:p w14:paraId="74528903" w14:textId="1F6BE34C" w:rsidR="00C75B13" w:rsidRDefault="00C75B13" w:rsidP="00C75B13">
      <w:pPr>
        <w:pStyle w:val="Textocomentario"/>
        <w:spacing w:after="120"/>
        <w:rPr>
          <w:rFonts w:asciiTheme="minorHAnsi" w:hAnsiTheme="minorHAnsi" w:cstheme="minorHAnsi"/>
          <w:color w:val="000000" w:themeColor="text1"/>
          <w:lang w:val="es-CL"/>
        </w:rPr>
      </w:pPr>
    </w:p>
    <w:p w14:paraId="2E78B6D0" w14:textId="77777777" w:rsidR="00950030" w:rsidRDefault="00950030" w:rsidP="00950030">
      <w:pPr>
        <w:pStyle w:val="Ttulo1"/>
        <w:numPr>
          <w:ilvl w:val="0"/>
          <w:numId w:val="0"/>
        </w:numPr>
        <w:spacing w:before="0" w:line="240" w:lineRule="auto"/>
        <w:jc w:val="center"/>
        <w:rPr>
          <w:rFonts w:asciiTheme="minorHAnsi" w:hAnsiTheme="minorHAnsi" w:cstheme="minorHAnsi"/>
          <w:sz w:val="22"/>
          <w:szCs w:val="22"/>
        </w:rPr>
      </w:pPr>
      <w:bookmarkStart w:id="1" w:name="_Toc66651874"/>
      <w:r w:rsidRPr="000B5EF4">
        <w:rPr>
          <w:rFonts w:asciiTheme="minorHAnsi" w:hAnsiTheme="minorHAnsi" w:cstheme="minorHAnsi"/>
          <w:sz w:val="22"/>
          <w:szCs w:val="22"/>
        </w:rPr>
        <w:t>Anexo 7f: Biodigestor anaeróbico para generación térmica, eléctrica y/o cogeneración</w:t>
      </w:r>
      <w:bookmarkEnd w:id="1"/>
    </w:p>
    <w:p w14:paraId="680A0A26" w14:textId="77777777" w:rsidR="00950030" w:rsidRPr="00E10F14" w:rsidRDefault="00950030" w:rsidP="00950030">
      <w:pPr>
        <w:rPr>
          <w:lang w:val="es-ES_tradnl" w:eastAsia="es-CL"/>
        </w:rPr>
      </w:pPr>
    </w:p>
    <w:p w14:paraId="643443AC" w14:textId="77777777" w:rsidR="00950030" w:rsidRPr="000B5EF4" w:rsidRDefault="00950030" w:rsidP="00950030">
      <w:pPr>
        <w:spacing w:after="120"/>
        <w:jc w:val="both"/>
        <w:rPr>
          <w:rFonts w:asciiTheme="minorHAnsi" w:hAnsiTheme="minorHAnsi" w:cstheme="minorHAnsi"/>
          <w:color w:val="000000" w:themeColor="text1"/>
          <w:sz w:val="22"/>
          <w:szCs w:val="22"/>
        </w:rPr>
      </w:pPr>
      <w:r w:rsidRPr="000B5EF4">
        <w:rPr>
          <w:rFonts w:asciiTheme="minorHAnsi" w:hAnsiTheme="minorHAnsi" w:cstheme="minorHAnsi"/>
          <w:color w:val="000000" w:themeColor="text1"/>
          <w:sz w:val="22"/>
          <w:szCs w:val="22"/>
        </w:rPr>
        <w:t>Conforme a lo establecido en el requisito n</w:t>
      </w:r>
      <w:r w:rsidRPr="00ED7088">
        <w:rPr>
          <w:rFonts w:asciiTheme="minorHAnsi" w:hAnsiTheme="minorHAnsi" w:cstheme="minorHAnsi"/>
          <w:color w:val="000000" w:themeColor="text1"/>
          <w:sz w:val="22"/>
          <w:szCs w:val="22"/>
        </w:rPr>
        <w:sym w:font="Symbol" w:char="F0B0"/>
      </w:r>
      <w:r w:rsidRPr="00ED7088">
        <w:rPr>
          <w:rFonts w:asciiTheme="minorHAnsi" w:hAnsiTheme="minorHAnsi" w:cstheme="minorHAnsi"/>
          <w:color w:val="000000" w:themeColor="text1"/>
          <w:sz w:val="22"/>
          <w:szCs w:val="22"/>
        </w:rPr>
        <w:t xml:space="preserve">11 del numeral 3.1 </w:t>
      </w:r>
      <w:r w:rsidRPr="00F44337">
        <w:rPr>
          <w:rFonts w:asciiTheme="minorHAnsi" w:hAnsiTheme="minorHAnsi" w:cstheme="minorHAnsi"/>
          <w:color w:val="000000" w:themeColor="text1"/>
          <w:sz w:val="22"/>
          <w:szCs w:val="22"/>
        </w:rPr>
        <w:t xml:space="preserve">de las bases del concurso </w:t>
      </w:r>
      <w:r w:rsidRPr="00F44337">
        <w:rPr>
          <w:rFonts w:asciiTheme="minorHAnsi" w:hAnsiTheme="minorHAnsi" w:cstheme="minorHAnsi"/>
          <w:b/>
          <w:bCs/>
          <w:sz w:val="22"/>
          <w:szCs w:val="22"/>
        </w:rPr>
        <w:t>"Ponle Energía a tu Empresa"</w:t>
      </w:r>
      <w:r w:rsidRPr="0055748A">
        <w:rPr>
          <w:rFonts w:asciiTheme="minorHAnsi" w:hAnsiTheme="minorHAnsi" w:cstheme="minorHAnsi"/>
          <w:color w:val="000000" w:themeColor="text1"/>
          <w:sz w:val="22"/>
          <w:szCs w:val="22"/>
        </w:rPr>
        <w:t xml:space="preserve">, los abajo firmantes, actuando (por sí)/ (en la representación que inviste(n)), declaran bajo juramento que </w:t>
      </w:r>
      <w:r w:rsidRPr="000B5EF4">
        <w:rPr>
          <w:rFonts w:asciiTheme="minorHAnsi" w:hAnsiTheme="minorHAnsi" w:cstheme="minorHAnsi"/>
          <w:sz w:val="22"/>
          <w:szCs w:val="22"/>
        </w:rPr>
        <w:t>realizarán en todo momento sus actividades y operaciones en cumplimiento con la normativa ambiental, social  y laboral vigente que sea aplicable a nivel nacional y local</w:t>
      </w:r>
      <w:r w:rsidRPr="000B5EF4">
        <w:rPr>
          <w:rFonts w:asciiTheme="minorHAnsi" w:hAnsiTheme="minorHAnsi" w:cstheme="minorHAnsi"/>
          <w:color w:val="000000" w:themeColor="text1"/>
          <w:sz w:val="22"/>
          <w:szCs w:val="22"/>
        </w:rPr>
        <w:t xml:space="preserve">, y que cuentan con las aprobaciones exigidas por la normativa ambiental vigente para implementar el proyecto. </w:t>
      </w:r>
    </w:p>
    <w:p w14:paraId="4414FE97" w14:textId="77777777" w:rsidR="00950030" w:rsidRPr="000B5EF4" w:rsidRDefault="00950030" w:rsidP="00950030">
      <w:pPr>
        <w:spacing w:after="120"/>
        <w:jc w:val="both"/>
        <w:rPr>
          <w:rFonts w:asciiTheme="minorHAnsi" w:hAnsiTheme="minorHAnsi" w:cstheme="minorHAnsi"/>
          <w:color w:val="000000" w:themeColor="text1"/>
          <w:sz w:val="22"/>
          <w:szCs w:val="22"/>
        </w:rPr>
      </w:pPr>
      <w:r w:rsidRPr="000B5EF4">
        <w:rPr>
          <w:rFonts w:asciiTheme="minorHAnsi" w:hAnsiTheme="minorHAnsi" w:cstheme="minorHAnsi"/>
          <w:color w:val="000000" w:themeColor="text1"/>
          <w:sz w:val="22"/>
          <w:szCs w:val="22"/>
        </w:rPr>
        <w:t xml:space="preserve">Asimismo, declaran bajo juramento que están en pleno conocimiento, y que darán cumplimiento a los siguientes requisitos generales y específicos: </w:t>
      </w:r>
    </w:p>
    <w:p w14:paraId="7477D047" w14:textId="77777777" w:rsidR="00950030" w:rsidRPr="000B5EF4" w:rsidRDefault="00950030" w:rsidP="00950030">
      <w:pPr>
        <w:rPr>
          <w:rFonts w:asciiTheme="minorHAnsi" w:hAnsiTheme="minorHAnsi" w:cstheme="minorHAnsi"/>
          <w:b/>
          <w:bCs/>
          <w:sz w:val="22"/>
          <w:szCs w:val="22"/>
          <w:u w:val="single"/>
          <w:lang w:val="es-ES"/>
        </w:rPr>
      </w:pPr>
      <w:r w:rsidRPr="000B5EF4">
        <w:rPr>
          <w:rFonts w:asciiTheme="minorHAnsi" w:hAnsiTheme="minorHAnsi" w:cstheme="minorHAnsi"/>
          <w:b/>
          <w:bCs/>
          <w:sz w:val="22"/>
          <w:szCs w:val="22"/>
          <w:u w:val="single"/>
          <w:lang w:val="es-ES"/>
        </w:rPr>
        <w:t>I. Requisitos generales</w:t>
      </w:r>
    </w:p>
    <w:p w14:paraId="337E2370" w14:textId="77777777" w:rsidR="00950030" w:rsidRPr="000B5EF4" w:rsidRDefault="00950030" w:rsidP="00950030">
      <w:pPr>
        <w:jc w:val="center"/>
        <w:rPr>
          <w:rFonts w:asciiTheme="minorHAnsi" w:hAnsiTheme="minorHAnsi" w:cstheme="minorHAnsi"/>
          <w:sz w:val="22"/>
          <w:szCs w:val="22"/>
          <w:lang w:val="es-ES"/>
        </w:rPr>
      </w:pPr>
    </w:p>
    <w:p w14:paraId="09224C0B" w14:textId="77777777" w:rsidR="00950030" w:rsidRPr="000B5EF4" w:rsidRDefault="00950030" w:rsidP="00950030">
      <w:pPr>
        <w:pStyle w:val="Prrafodelista"/>
        <w:numPr>
          <w:ilvl w:val="0"/>
          <w:numId w:val="5"/>
        </w:numPr>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y la infraestructura, edificación o terreno dónde se instalarán, no se deberán ubicar en áreas bajo protección oficial</w:t>
      </w:r>
      <w:r w:rsidRPr="000B5EF4">
        <w:rPr>
          <w:rStyle w:val="Refdenotaalpie"/>
          <w:rFonts w:asciiTheme="minorHAnsi" w:hAnsiTheme="minorHAnsi" w:cstheme="minorHAnsi"/>
          <w:color w:val="000000" w:themeColor="text1"/>
          <w:lang w:val="es-CL"/>
        </w:rPr>
        <w:footnoteReference w:id="1"/>
      </w:r>
      <w:r w:rsidRPr="000B5EF4">
        <w:rPr>
          <w:rFonts w:asciiTheme="minorHAnsi" w:hAnsiTheme="minorHAnsi" w:cstheme="minorHAnsi"/>
          <w:color w:val="000000" w:themeColor="text1"/>
          <w:lang w:val="es-CL"/>
        </w:rPr>
        <w:t xml:space="preserve">, ni en una proximidad tal que pueda causar impactos ambientales a dichas áreas o a fauna que migra hacia y desde ellas. En estas áreas sólo se permitirán sistemas solares fotovoltaicos o solares térmicos que sean instalados sobre techo o en infraestructura existente. </w:t>
      </w:r>
    </w:p>
    <w:p w14:paraId="03CBF8FF" w14:textId="77777777" w:rsidR="00950030" w:rsidRPr="000B5EF4" w:rsidRDefault="00950030" w:rsidP="00950030">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La instalación de los proyectos no deberá incurrir en desalojos o reasentamiento de viviendas ni de actividad económica.</w:t>
      </w:r>
    </w:p>
    <w:p w14:paraId="431C0E8D" w14:textId="77777777" w:rsidR="00950030" w:rsidRPr="000B5EF4" w:rsidRDefault="00950030" w:rsidP="00950030">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La instalación de los proyectos no deberá generar conflicto de uso o propiedad de tierra.</w:t>
      </w:r>
    </w:p>
    <w:p w14:paraId="26670EBE" w14:textId="77777777" w:rsidR="00950030" w:rsidRPr="000B5EF4" w:rsidRDefault="00950030" w:rsidP="00950030">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ES"/>
        </w:rPr>
        <w:t>Si l</w:t>
      </w:r>
      <w:r w:rsidRPr="000B5EF4">
        <w:rPr>
          <w:rFonts w:asciiTheme="minorHAnsi" w:hAnsiTheme="minorHAnsi" w:cstheme="minorHAnsi"/>
          <w:color w:val="000000" w:themeColor="text1"/>
          <w:lang w:val="es-CL"/>
        </w:rPr>
        <w:t xml:space="preserve">a implementación de los proyectos requiere la eliminación de área verde, dicha eliminación no deberá generar impacto sobre la biodiversidad de la zona. </w:t>
      </w:r>
    </w:p>
    <w:p w14:paraId="5AAD487E" w14:textId="77777777" w:rsidR="00950030" w:rsidRPr="000B5EF4" w:rsidRDefault="00950030" w:rsidP="00950030">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Se deberá informar o facilitar la información de los proyectos a los vecinos del lugar donde se ubicarán, antes del inicio de su construcción/instalación, y se deberá establecer un contacto en caso de quejas.</w:t>
      </w:r>
    </w:p>
    <w:p w14:paraId="44C2EFD3" w14:textId="77777777" w:rsidR="00950030" w:rsidRPr="000B5EF4" w:rsidRDefault="00950030" w:rsidP="00950030">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Si los proyectos se ubican próximo a comunidades indígenas, no se deberán causar impactos negativos sobre dichas comunidades, sus recursos naturales, su cultura y sus actividades económicas.</w:t>
      </w:r>
    </w:p>
    <w:p w14:paraId="05775AA1" w14:textId="77777777" w:rsidR="00950030" w:rsidRPr="000B5EF4" w:rsidRDefault="00950030" w:rsidP="00950030">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Si los proyectos se ubican en áreas de comunidad indígena o si hay recursos de propiedad colectiva, se deberá presentar  copia del acta de asamblea extraordinaria de la comunidad, que debe dar cuenta del hecho que sus miembros conocen el proyecto y aprueban su presentación, en conformidad al quórum requerido por los estatutos.</w:t>
      </w:r>
    </w:p>
    <w:p w14:paraId="4EDC9852" w14:textId="77777777" w:rsidR="00950030" w:rsidRPr="000B5EF4" w:rsidRDefault="00950030" w:rsidP="00950030">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 xml:space="preserve">Los Beneficiarios no deberán mantener saldos insolutos de remuneraciones o cotizaciones de seguridad social y seguro de desempleo con los actuales trabajadores o trabajadoras contratados. </w:t>
      </w:r>
    </w:p>
    <w:p w14:paraId="7FCC66B7" w14:textId="77777777" w:rsidR="00950030" w:rsidRPr="000B5EF4" w:rsidRDefault="00950030" w:rsidP="00950030">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Beneficiarios deberán estar al día en obligaciones tributarias establecidas en la normativa tributaria nacional.</w:t>
      </w:r>
    </w:p>
    <w:p w14:paraId="5F8D6E05" w14:textId="77777777" w:rsidR="00950030" w:rsidRPr="000B5EF4" w:rsidRDefault="00950030" w:rsidP="00950030">
      <w:pPr>
        <w:jc w:val="center"/>
        <w:rPr>
          <w:rFonts w:asciiTheme="minorHAnsi" w:hAnsiTheme="minorHAnsi" w:cstheme="minorHAnsi"/>
          <w:b/>
          <w:bCs/>
          <w:sz w:val="22"/>
          <w:szCs w:val="22"/>
          <w:lang w:val="es-ES"/>
        </w:rPr>
      </w:pPr>
    </w:p>
    <w:p w14:paraId="4FC29340" w14:textId="77777777" w:rsidR="00950030" w:rsidRDefault="00950030" w:rsidP="00950030">
      <w:pP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br w:type="page"/>
      </w:r>
    </w:p>
    <w:p w14:paraId="7697EB7E" w14:textId="77777777" w:rsidR="00950030" w:rsidRDefault="00950030" w:rsidP="00950030">
      <w:pPr>
        <w:rPr>
          <w:rFonts w:asciiTheme="minorHAnsi" w:hAnsiTheme="minorHAnsi" w:cstheme="minorHAnsi"/>
          <w:b/>
          <w:bCs/>
          <w:color w:val="000000" w:themeColor="text1"/>
          <w:sz w:val="22"/>
          <w:szCs w:val="22"/>
          <w:u w:val="single"/>
          <w:lang w:val="es-ES"/>
        </w:rPr>
      </w:pPr>
      <w:r w:rsidRPr="000B5EF4">
        <w:rPr>
          <w:rFonts w:asciiTheme="minorHAnsi" w:hAnsiTheme="minorHAnsi" w:cstheme="minorHAnsi"/>
          <w:b/>
          <w:bCs/>
          <w:sz w:val="22"/>
          <w:szCs w:val="22"/>
          <w:u w:val="single"/>
          <w:lang w:val="es-ES"/>
        </w:rPr>
        <w:lastRenderedPageBreak/>
        <w:t xml:space="preserve">II. Requisitos específicos para </w:t>
      </w:r>
      <w:r w:rsidRPr="000B5EF4">
        <w:rPr>
          <w:rFonts w:asciiTheme="minorHAnsi" w:hAnsiTheme="minorHAnsi" w:cstheme="minorHAnsi"/>
          <w:b/>
          <w:bCs/>
          <w:color w:val="000000" w:themeColor="text1"/>
          <w:sz w:val="22"/>
          <w:szCs w:val="22"/>
          <w:u w:val="single"/>
          <w:lang w:val="es-ES"/>
        </w:rPr>
        <w:t>proyecto de biogás</w:t>
      </w:r>
    </w:p>
    <w:p w14:paraId="3D323A88" w14:textId="77777777" w:rsidR="00950030" w:rsidRPr="000B5EF4" w:rsidRDefault="00950030" w:rsidP="00950030">
      <w:pPr>
        <w:rPr>
          <w:rFonts w:asciiTheme="minorHAnsi" w:hAnsiTheme="minorHAnsi" w:cstheme="minorHAnsi"/>
          <w:b/>
          <w:bCs/>
          <w:sz w:val="22"/>
          <w:szCs w:val="22"/>
          <w:u w:val="single"/>
          <w:lang w:val="es-ES"/>
        </w:rPr>
      </w:pPr>
    </w:p>
    <w:p w14:paraId="4AFC53B0" w14:textId="77777777" w:rsidR="00950030" w:rsidRPr="000B5EF4" w:rsidRDefault="00950030" w:rsidP="00950030">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El sustrato solo puede ser material residual, no se permiten plantas que usen materia prima virgen que no ha sido procesada o usada en otro proceso anterior.</w:t>
      </w:r>
    </w:p>
    <w:p w14:paraId="4D237070" w14:textId="77777777" w:rsidR="00950030" w:rsidRPr="000B5EF4" w:rsidRDefault="00950030" w:rsidP="00950030">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deberán cumplir con la normativa de emisiones a la atmósfera, incluyendo los Planes de Descontaminación Atmosférica que les apliquen</w:t>
      </w:r>
      <w:r w:rsidRPr="000B5EF4">
        <w:rPr>
          <w:rStyle w:val="Refdenotaalpie"/>
          <w:rFonts w:asciiTheme="minorHAnsi" w:hAnsiTheme="minorHAnsi" w:cstheme="minorHAnsi"/>
          <w:color w:val="000000" w:themeColor="text1"/>
          <w:lang w:val="es-CL"/>
        </w:rPr>
        <w:footnoteReference w:id="2"/>
      </w:r>
      <w:r w:rsidRPr="000B5EF4">
        <w:rPr>
          <w:rFonts w:asciiTheme="minorHAnsi" w:hAnsiTheme="minorHAnsi" w:cstheme="minorHAnsi"/>
          <w:color w:val="000000" w:themeColor="text1"/>
          <w:lang w:val="es-CL"/>
        </w:rPr>
        <w:t xml:space="preserve">. </w:t>
      </w:r>
    </w:p>
    <w:p w14:paraId="639D48EF" w14:textId="77777777" w:rsidR="00950030" w:rsidRPr="000B5EF4" w:rsidRDefault="00950030" w:rsidP="00950030">
      <w:pPr>
        <w:pStyle w:val="Prrafodelista"/>
        <w:numPr>
          <w:ilvl w:val="0"/>
          <w:numId w:val="5"/>
        </w:numPr>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Las plantas de biogás deberán instalarse, al menos, a 20 metros de aguas superficiales naturales, y al menos, a 50 metros de fuentes de agua potable y pozos para el consumo humano.</w:t>
      </w:r>
    </w:p>
    <w:p w14:paraId="2403E745" w14:textId="77777777" w:rsidR="00950030" w:rsidRPr="000B5EF4" w:rsidRDefault="00950030" w:rsidP="00950030">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deberán cumplir con la normativa de emisión de ruidos generados durante la etapa de implementación y operación</w:t>
      </w:r>
      <w:r w:rsidRPr="000B5EF4">
        <w:rPr>
          <w:rStyle w:val="Refdenotaalpie"/>
          <w:rFonts w:asciiTheme="minorHAnsi" w:hAnsiTheme="minorHAnsi" w:cstheme="minorHAnsi"/>
          <w:color w:val="000000" w:themeColor="text1"/>
          <w:lang w:val="es-CL"/>
        </w:rPr>
        <w:footnoteReference w:id="3"/>
      </w:r>
      <w:r w:rsidRPr="000B5EF4">
        <w:rPr>
          <w:rFonts w:asciiTheme="minorHAnsi" w:hAnsiTheme="minorHAnsi" w:cstheme="minorHAnsi"/>
          <w:color w:val="000000" w:themeColor="text1"/>
          <w:lang w:val="es-CL"/>
        </w:rPr>
        <w:t>.</w:t>
      </w:r>
    </w:p>
    <w:p w14:paraId="44CC11DD" w14:textId="77777777" w:rsidR="00950030" w:rsidRPr="000B5EF4" w:rsidRDefault="00950030" w:rsidP="00950030">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deberán cumplir con el Reglamento de Seguridad de las Plantas de Biogás, según Decreto Supremo N°119/2016, del Ministerio de Energía</w:t>
      </w:r>
      <w:r w:rsidRPr="000B5EF4">
        <w:rPr>
          <w:rStyle w:val="Refdenotaalpie"/>
          <w:rFonts w:asciiTheme="minorHAnsi" w:hAnsiTheme="minorHAnsi" w:cstheme="minorHAnsi"/>
          <w:color w:val="000000" w:themeColor="text1"/>
          <w:lang w:val="es-CL"/>
        </w:rPr>
        <w:footnoteReference w:id="4"/>
      </w:r>
      <w:r w:rsidRPr="000B5EF4">
        <w:rPr>
          <w:rFonts w:asciiTheme="minorHAnsi" w:hAnsiTheme="minorHAnsi" w:cstheme="minorHAnsi"/>
          <w:color w:val="000000" w:themeColor="text1"/>
          <w:lang w:val="es-CL"/>
        </w:rPr>
        <w:t>.</w:t>
      </w:r>
    </w:p>
    <w:p w14:paraId="63D63648" w14:textId="77777777" w:rsidR="00950030" w:rsidRPr="000B5EF4" w:rsidRDefault="00950030" w:rsidP="00950030">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Previo a la puesta en servicio, se deberá registrar la planta de biogás ante la Superintendencia de Electricidad y Combustibles</w:t>
      </w:r>
      <w:r w:rsidRPr="000B5EF4">
        <w:rPr>
          <w:rStyle w:val="Refdenotaalpie"/>
          <w:rFonts w:asciiTheme="minorHAnsi" w:hAnsiTheme="minorHAnsi" w:cstheme="minorHAnsi"/>
          <w:color w:val="000000" w:themeColor="text1"/>
          <w:lang w:val="es-CL"/>
        </w:rPr>
        <w:footnoteReference w:id="5"/>
      </w:r>
      <w:r w:rsidRPr="000B5EF4">
        <w:rPr>
          <w:rFonts w:asciiTheme="minorHAnsi" w:hAnsiTheme="minorHAnsi" w:cstheme="minorHAnsi"/>
          <w:color w:val="000000" w:themeColor="text1"/>
          <w:lang w:val="es-CL"/>
        </w:rPr>
        <w:t>.</w:t>
      </w:r>
    </w:p>
    <w:p w14:paraId="2BED50AF" w14:textId="77777777" w:rsidR="00950030" w:rsidRPr="000B5EF4" w:rsidRDefault="00950030" w:rsidP="00950030">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Para el uso del digestato o material digerido como fertilizante, se debe asegurar el cumplimiento de la normativa sanitaria vigente. A su vez, la disposición del digestato generado, tanto líquido como sólido, deberá ser eliminado de acuerdo a la normativa de residuos industriales y aguas residuales, cuando corresponda.</w:t>
      </w:r>
    </w:p>
    <w:p w14:paraId="4A3D0BF6" w14:textId="77777777" w:rsidR="00950030" w:rsidRPr="000B5EF4" w:rsidRDefault="00950030" w:rsidP="00950030">
      <w:pPr>
        <w:pStyle w:val="Textocomentario"/>
        <w:spacing w:after="120"/>
        <w:rPr>
          <w:rFonts w:asciiTheme="minorHAnsi" w:hAnsiTheme="minorHAnsi" w:cstheme="minorHAnsi"/>
          <w:color w:val="000000" w:themeColor="text1"/>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568"/>
        <w:gridCol w:w="4427"/>
      </w:tblGrid>
      <w:tr w:rsidR="00950030" w:rsidRPr="00873622" w14:paraId="688B1724" w14:textId="77777777" w:rsidTr="00D60121">
        <w:tc>
          <w:tcPr>
            <w:tcW w:w="3813" w:type="dxa"/>
            <w:tcBorders>
              <w:bottom w:val="single" w:sz="4" w:space="0" w:color="auto"/>
            </w:tcBorders>
          </w:tcPr>
          <w:p w14:paraId="2300B3A9" w14:textId="77777777" w:rsidR="00950030" w:rsidRPr="00873622" w:rsidRDefault="00950030" w:rsidP="00D60121">
            <w:pPr>
              <w:spacing w:after="120"/>
              <w:jc w:val="center"/>
              <w:rPr>
                <w:rFonts w:asciiTheme="minorHAnsi" w:hAnsiTheme="minorHAnsi" w:cstheme="minorHAnsi"/>
                <w:color w:val="000000" w:themeColor="text1"/>
                <w:sz w:val="22"/>
              </w:rPr>
            </w:pPr>
          </w:p>
          <w:p w14:paraId="6CF92552" w14:textId="77777777" w:rsidR="00950030" w:rsidRPr="00873622" w:rsidRDefault="00950030" w:rsidP="00D60121">
            <w:pPr>
              <w:spacing w:after="120"/>
              <w:jc w:val="center"/>
              <w:rPr>
                <w:rFonts w:asciiTheme="minorHAnsi" w:hAnsiTheme="minorHAnsi" w:cstheme="minorHAnsi"/>
                <w:color w:val="000000" w:themeColor="text1"/>
                <w:sz w:val="22"/>
              </w:rPr>
            </w:pPr>
          </w:p>
          <w:p w14:paraId="2D19AD35" w14:textId="77777777" w:rsidR="00950030" w:rsidRPr="00873622" w:rsidRDefault="00950030" w:rsidP="00D60121">
            <w:pPr>
              <w:spacing w:after="120"/>
              <w:jc w:val="center"/>
              <w:rPr>
                <w:rFonts w:asciiTheme="minorHAnsi" w:hAnsiTheme="minorHAnsi" w:cstheme="minorHAnsi"/>
                <w:color w:val="000000" w:themeColor="text1"/>
                <w:sz w:val="22"/>
              </w:rPr>
            </w:pPr>
          </w:p>
        </w:tc>
        <w:tc>
          <w:tcPr>
            <w:tcW w:w="568" w:type="dxa"/>
          </w:tcPr>
          <w:p w14:paraId="4D168BD1" w14:textId="77777777" w:rsidR="00950030" w:rsidRPr="00873622" w:rsidRDefault="00950030" w:rsidP="00D60121">
            <w:pPr>
              <w:spacing w:after="120"/>
              <w:jc w:val="center"/>
              <w:rPr>
                <w:rFonts w:asciiTheme="minorHAnsi" w:hAnsiTheme="minorHAnsi" w:cstheme="minorHAnsi"/>
                <w:color w:val="000000" w:themeColor="text1"/>
                <w:sz w:val="22"/>
              </w:rPr>
            </w:pPr>
          </w:p>
        </w:tc>
        <w:tc>
          <w:tcPr>
            <w:tcW w:w="4427" w:type="dxa"/>
            <w:tcBorders>
              <w:bottom w:val="single" w:sz="4" w:space="0" w:color="auto"/>
            </w:tcBorders>
          </w:tcPr>
          <w:p w14:paraId="74FEA84A" w14:textId="77777777" w:rsidR="00950030" w:rsidRPr="00873622" w:rsidRDefault="00950030" w:rsidP="00D60121">
            <w:pPr>
              <w:spacing w:after="120"/>
              <w:jc w:val="center"/>
              <w:rPr>
                <w:rFonts w:asciiTheme="minorHAnsi" w:hAnsiTheme="minorHAnsi" w:cstheme="minorHAnsi"/>
                <w:color w:val="000000" w:themeColor="text1"/>
                <w:sz w:val="22"/>
              </w:rPr>
            </w:pPr>
          </w:p>
        </w:tc>
      </w:tr>
      <w:tr w:rsidR="00950030" w:rsidRPr="00873622" w14:paraId="35DDACC0" w14:textId="77777777" w:rsidTr="00D60121">
        <w:tc>
          <w:tcPr>
            <w:tcW w:w="3813" w:type="dxa"/>
            <w:tcBorders>
              <w:top w:val="single" w:sz="4" w:space="0" w:color="auto"/>
            </w:tcBorders>
          </w:tcPr>
          <w:p w14:paraId="3B03AE73" w14:textId="77777777" w:rsidR="00950030" w:rsidRPr="00873622" w:rsidRDefault="00950030" w:rsidP="00D60121">
            <w:pPr>
              <w:spacing w:after="120"/>
              <w:jc w:val="center"/>
              <w:rPr>
                <w:rFonts w:asciiTheme="minorHAnsi" w:hAnsiTheme="minorHAnsi" w:cstheme="minorHAnsi"/>
                <w:color w:val="000000" w:themeColor="text1"/>
                <w:sz w:val="22"/>
                <w:lang w:val="es-ES"/>
              </w:rPr>
            </w:pPr>
            <w:r w:rsidRPr="00873622">
              <w:rPr>
                <w:rFonts w:asciiTheme="minorHAnsi" w:hAnsiTheme="minorHAnsi" w:cstheme="minorHAnsi"/>
                <w:color w:val="000000" w:themeColor="text1"/>
                <w:sz w:val="22"/>
                <w:lang w:val="es-ES"/>
              </w:rPr>
              <w:t>Nombre y firma del Postulante</w:t>
            </w:r>
          </w:p>
        </w:tc>
        <w:tc>
          <w:tcPr>
            <w:tcW w:w="568" w:type="dxa"/>
          </w:tcPr>
          <w:p w14:paraId="17483A9C" w14:textId="77777777" w:rsidR="00950030" w:rsidRPr="00873622" w:rsidRDefault="00950030" w:rsidP="00D60121">
            <w:pPr>
              <w:spacing w:after="120"/>
              <w:jc w:val="center"/>
              <w:rPr>
                <w:rFonts w:asciiTheme="minorHAnsi" w:hAnsiTheme="minorHAnsi" w:cstheme="minorHAnsi"/>
                <w:color w:val="000000" w:themeColor="text1"/>
                <w:sz w:val="22"/>
                <w:lang w:val="es-ES"/>
              </w:rPr>
            </w:pPr>
          </w:p>
        </w:tc>
        <w:tc>
          <w:tcPr>
            <w:tcW w:w="4427" w:type="dxa"/>
            <w:tcBorders>
              <w:top w:val="single" w:sz="4" w:space="0" w:color="auto"/>
            </w:tcBorders>
          </w:tcPr>
          <w:p w14:paraId="48FD3B6D" w14:textId="77777777" w:rsidR="00950030" w:rsidRPr="00873622" w:rsidRDefault="00950030" w:rsidP="00D60121">
            <w:pPr>
              <w:spacing w:after="120"/>
              <w:jc w:val="center"/>
              <w:rPr>
                <w:rFonts w:asciiTheme="minorHAnsi" w:hAnsiTheme="minorHAnsi" w:cstheme="minorHAnsi"/>
                <w:color w:val="000000" w:themeColor="text1"/>
                <w:sz w:val="22"/>
                <w:lang w:val="es-ES"/>
              </w:rPr>
            </w:pPr>
            <w:r w:rsidRPr="00873622">
              <w:rPr>
                <w:rFonts w:asciiTheme="minorHAnsi" w:hAnsiTheme="minorHAnsi" w:cstheme="minorHAnsi"/>
                <w:color w:val="000000" w:themeColor="text1"/>
                <w:sz w:val="22"/>
                <w:lang w:val="es-ES"/>
              </w:rPr>
              <w:t xml:space="preserve">Nombre y firma del Proveedor </w:t>
            </w:r>
          </w:p>
        </w:tc>
      </w:tr>
    </w:tbl>
    <w:p w14:paraId="143907A9" w14:textId="77777777" w:rsidR="00950030" w:rsidRPr="00873622" w:rsidRDefault="00950030" w:rsidP="00950030">
      <w:pPr>
        <w:pStyle w:val="Textocomentario"/>
        <w:tabs>
          <w:tab w:val="left" w:pos="2902"/>
        </w:tabs>
        <w:spacing w:after="120"/>
        <w:rPr>
          <w:rFonts w:asciiTheme="minorHAnsi" w:hAnsiTheme="minorHAnsi" w:cstheme="minorHAnsi"/>
          <w:color w:val="000000" w:themeColor="text1"/>
          <w:sz w:val="20"/>
          <w:lang w:val="es-C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tblGrid>
      <w:tr w:rsidR="00950030" w:rsidRPr="00873622" w14:paraId="5388AA84" w14:textId="77777777" w:rsidTr="00D60121">
        <w:trPr>
          <w:trHeight w:val="291"/>
          <w:jc w:val="center"/>
        </w:trPr>
        <w:tc>
          <w:tcPr>
            <w:tcW w:w="2570" w:type="dxa"/>
            <w:tcBorders>
              <w:bottom w:val="single" w:sz="4" w:space="0" w:color="auto"/>
            </w:tcBorders>
          </w:tcPr>
          <w:p w14:paraId="6AE7A3ED" w14:textId="77777777" w:rsidR="00950030" w:rsidRPr="00873622" w:rsidRDefault="00950030" w:rsidP="00D60121">
            <w:pPr>
              <w:pStyle w:val="Textocomentario"/>
              <w:spacing w:after="120"/>
              <w:rPr>
                <w:rFonts w:asciiTheme="minorHAnsi" w:hAnsiTheme="minorHAnsi" w:cstheme="minorHAnsi"/>
                <w:color w:val="000000" w:themeColor="text1"/>
                <w:sz w:val="20"/>
                <w:lang w:val="es-CL"/>
              </w:rPr>
            </w:pPr>
          </w:p>
        </w:tc>
      </w:tr>
      <w:tr w:rsidR="00950030" w:rsidRPr="00873622" w14:paraId="2050ADB2" w14:textId="77777777" w:rsidTr="00D60121">
        <w:trPr>
          <w:trHeight w:val="291"/>
          <w:jc w:val="center"/>
        </w:trPr>
        <w:tc>
          <w:tcPr>
            <w:tcW w:w="2570" w:type="dxa"/>
            <w:tcBorders>
              <w:top w:val="single" w:sz="4" w:space="0" w:color="auto"/>
            </w:tcBorders>
          </w:tcPr>
          <w:p w14:paraId="3D0267B0" w14:textId="77777777" w:rsidR="00950030" w:rsidRPr="00873622" w:rsidRDefault="00950030" w:rsidP="00D60121">
            <w:pPr>
              <w:pStyle w:val="Textocomentario"/>
              <w:spacing w:after="120"/>
              <w:jc w:val="center"/>
              <w:rPr>
                <w:rFonts w:asciiTheme="minorHAnsi" w:hAnsiTheme="minorHAnsi" w:cstheme="minorHAnsi"/>
                <w:color w:val="000000" w:themeColor="text1"/>
                <w:sz w:val="20"/>
                <w:lang w:val="es-CL"/>
              </w:rPr>
            </w:pPr>
            <w:r w:rsidRPr="00873622">
              <w:rPr>
                <w:rFonts w:asciiTheme="minorHAnsi" w:hAnsiTheme="minorHAnsi" w:cstheme="minorHAnsi"/>
                <w:color w:val="000000" w:themeColor="text1"/>
                <w:sz w:val="20"/>
                <w:lang w:val="es-CL"/>
              </w:rPr>
              <w:t>Fecha</w:t>
            </w:r>
          </w:p>
        </w:tc>
      </w:tr>
    </w:tbl>
    <w:p w14:paraId="52244893" w14:textId="77777777" w:rsidR="00950030" w:rsidRPr="00873622" w:rsidRDefault="00950030" w:rsidP="00950030">
      <w:pPr>
        <w:pStyle w:val="Textocomentario"/>
        <w:spacing w:after="120"/>
        <w:rPr>
          <w:rFonts w:asciiTheme="minorHAnsi" w:hAnsiTheme="minorHAnsi" w:cstheme="minorHAnsi"/>
          <w:color w:val="000000" w:themeColor="text1"/>
          <w:sz w:val="20"/>
          <w:lang w:val="es-CL"/>
        </w:rPr>
      </w:pPr>
    </w:p>
    <w:p w14:paraId="5501111C" w14:textId="77777777" w:rsidR="00950030" w:rsidRPr="00ED7088" w:rsidRDefault="00950030" w:rsidP="00950030">
      <w:pPr>
        <w:rPr>
          <w:rFonts w:asciiTheme="minorHAnsi" w:hAnsiTheme="minorHAnsi" w:cstheme="minorHAnsi"/>
        </w:rPr>
      </w:pPr>
    </w:p>
    <w:p w14:paraId="08FB9DF9" w14:textId="77777777" w:rsidR="00950030" w:rsidRPr="00873622" w:rsidRDefault="00950030" w:rsidP="00C75B13">
      <w:pPr>
        <w:pStyle w:val="Textocomentario"/>
        <w:spacing w:after="120"/>
        <w:rPr>
          <w:rFonts w:asciiTheme="minorHAnsi" w:hAnsiTheme="minorHAnsi" w:cstheme="minorHAnsi"/>
          <w:color w:val="000000" w:themeColor="text1"/>
          <w:lang w:val="es-CL"/>
        </w:rPr>
      </w:pPr>
    </w:p>
    <w:p w14:paraId="50450556" w14:textId="2BA65752" w:rsidR="0030468B" w:rsidRDefault="0030468B" w:rsidP="00EC51E7">
      <w:pPr>
        <w:ind w:right="49"/>
        <w:jc w:val="both"/>
        <w:rPr>
          <w:rFonts w:asciiTheme="minorHAnsi" w:eastAsia="Calibri" w:hAnsiTheme="minorHAnsi" w:cstheme="minorHAnsi"/>
          <w:sz w:val="20"/>
          <w:szCs w:val="20"/>
        </w:rPr>
      </w:pPr>
    </w:p>
    <w:sectPr w:rsidR="0030468B" w:rsidSect="002343B9">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74F34" w14:textId="77777777" w:rsidR="00430F90" w:rsidRDefault="00430F90" w:rsidP="00094659">
      <w:r>
        <w:separator/>
      </w:r>
    </w:p>
  </w:endnote>
  <w:endnote w:type="continuationSeparator" w:id="0">
    <w:p w14:paraId="32660B17" w14:textId="77777777" w:rsidR="00430F90" w:rsidRDefault="00430F90" w:rsidP="0009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598065158"/>
      <w:docPartObj>
        <w:docPartGallery w:val="Page Numbers (Bottom of Page)"/>
        <w:docPartUnique/>
      </w:docPartObj>
    </w:sdtPr>
    <w:sdtEndPr>
      <w:rPr>
        <w:rStyle w:val="Nmerodepgina"/>
      </w:rPr>
    </w:sdtEndPr>
    <w:sdtContent>
      <w:p w14:paraId="4836486E" w14:textId="4E7FA467" w:rsidR="00094659" w:rsidRDefault="00094659" w:rsidP="008D5A8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5F11AF" w14:textId="77777777" w:rsidR="00094659" w:rsidRDefault="00094659" w:rsidP="0009465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025716027"/>
      <w:docPartObj>
        <w:docPartGallery w:val="Page Numbers (Bottom of Page)"/>
        <w:docPartUnique/>
      </w:docPartObj>
    </w:sdtPr>
    <w:sdtEndPr>
      <w:rPr>
        <w:rStyle w:val="Nmerodepgina"/>
        <w:rFonts w:asciiTheme="minorHAnsi" w:hAnsiTheme="minorHAnsi" w:cstheme="minorHAnsi"/>
        <w:sz w:val="20"/>
        <w:szCs w:val="20"/>
      </w:rPr>
    </w:sdtEndPr>
    <w:sdtContent>
      <w:p w14:paraId="12D172E0" w14:textId="2ADBCC19" w:rsidR="00094659" w:rsidRPr="00094659" w:rsidRDefault="00094659" w:rsidP="008D5A8D">
        <w:pPr>
          <w:pStyle w:val="Piedepgina"/>
          <w:framePr w:wrap="none" w:vAnchor="text" w:hAnchor="margin" w:xAlign="right" w:y="1"/>
          <w:rPr>
            <w:rStyle w:val="Nmerodepgina"/>
            <w:rFonts w:asciiTheme="minorHAnsi" w:hAnsiTheme="minorHAnsi" w:cstheme="minorHAnsi"/>
            <w:sz w:val="20"/>
            <w:szCs w:val="20"/>
          </w:rPr>
        </w:pPr>
        <w:r w:rsidRPr="00094659">
          <w:rPr>
            <w:rStyle w:val="Nmerodepgina"/>
            <w:rFonts w:asciiTheme="minorHAnsi" w:hAnsiTheme="minorHAnsi" w:cstheme="minorHAnsi"/>
            <w:sz w:val="20"/>
            <w:szCs w:val="20"/>
          </w:rPr>
          <w:fldChar w:fldCharType="begin"/>
        </w:r>
        <w:r w:rsidRPr="00094659">
          <w:rPr>
            <w:rStyle w:val="Nmerodepgina"/>
            <w:rFonts w:asciiTheme="minorHAnsi" w:hAnsiTheme="minorHAnsi" w:cstheme="minorHAnsi"/>
            <w:sz w:val="20"/>
            <w:szCs w:val="20"/>
          </w:rPr>
          <w:instrText xml:space="preserve"> PAGE </w:instrText>
        </w:r>
        <w:r w:rsidRPr="00094659">
          <w:rPr>
            <w:rStyle w:val="Nmerodepgina"/>
            <w:rFonts w:asciiTheme="minorHAnsi" w:hAnsiTheme="minorHAnsi" w:cstheme="minorHAnsi"/>
            <w:sz w:val="20"/>
            <w:szCs w:val="20"/>
          </w:rPr>
          <w:fldChar w:fldCharType="separate"/>
        </w:r>
        <w:r w:rsidRPr="00094659">
          <w:rPr>
            <w:rStyle w:val="Nmerodepgina"/>
            <w:rFonts w:asciiTheme="minorHAnsi" w:hAnsiTheme="minorHAnsi" w:cstheme="minorHAnsi"/>
            <w:noProof/>
            <w:sz w:val="20"/>
            <w:szCs w:val="20"/>
          </w:rPr>
          <w:t>1</w:t>
        </w:r>
        <w:r w:rsidRPr="00094659">
          <w:rPr>
            <w:rStyle w:val="Nmerodepgina"/>
            <w:rFonts w:asciiTheme="minorHAnsi" w:hAnsiTheme="minorHAnsi" w:cstheme="minorHAnsi"/>
            <w:sz w:val="20"/>
            <w:szCs w:val="20"/>
          </w:rPr>
          <w:fldChar w:fldCharType="end"/>
        </w:r>
      </w:p>
    </w:sdtContent>
  </w:sdt>
  <w:p w14:paraId="2E33C320" w14:textId="77777777" w:rsidR="00094659" w:rsidRPr="00094659" w:rsidRDefault="00094659" w:rsidP="00094659">
    <w:pPr>
      <w:pStyle w:val="Piedepgina"/>
      <w:ind w:right="360"/>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4B1B8" w14:textId="77777777" w:rsidR="00430F90" w:rsidRDefault="00430F90" w:rsidP="00094659">
      <w:r>
        <w:separator/>
      </w:r>
    </w:p>
  </w:footnote>
  <w:footnote w:type="continuationSeparator" w:id="0">
    <w:p w14:paraId="4D1E84B3" w14:textId="77777777" w:rsidR="00430F90" w:rsidRDefault="00430F90" w:rsidP="00094659">
      <w:r>
        <w:continuationSeparator/>
      </w:r>
    </w:p>
  </w:footnote>
  <w:footnote w:id="1">
    <w:p w14:paraId="24FA339E" w14:textId="77777777" w:rsidR="00950030" w:rsidRPr="00A976B8" w:rsidRDefault="00950030" w:rsidP="00950030">
      <w:pPr>
        <w:pStyle w:val="Textonotapie"/>
        <w:jc w:val="both"/>
        <w:rPr>
          <w:rFonts w:ascii="Arial" w:hAnsi="Arial" w:cs="Arial"/>
          <w:lang w:val="es-CL"/>
        </w:rPr>
      </w:pPr>
      <w:r w:rsidRPr="00A976B8">
        <w:rPr>
          <w:rStyle w:val="Refdenotaalpie"/>
          <w:rFonts w:ascii="Arial" w:hAnsi="Arial" w:cs="Arial"/>
        </w:rPr>
        <w:footnoteRef/>
      </w:r>
      <w:r w:rsidRPr="00A976B8">
        <w:rPr>
          <w:rFonts w:ascii="Arial" w:hAnsi="Arial" w:cs="Arial"/>
          <w:lang w:val="es-CL"/>
        </w:rPr>
        <w:t xml:space="preserve"> </w:t>
      </w:r>
      <w:r w:rsidRPr="002D79D6">
        <w:rPr>
          <w:rFonts w:eastAsia="Cambria" w:cstheme="minorHAnsi"/>
          <w:lang w:val="es-CL"/>
        </w:rPr>
        <w:t xml:space="preserve">Según </w:t>
      </w:r>
      <w:r w:rsidRPr="002D79D6">
        <w:rPr>
          <w:rFonts w:cstheme="minorHAnsi"/>
          <w:lang w:val="es-CL"/>
        </w:rPr>
        <w:t xml:space="preserve">Ley  N° 19.300 (artículo 10, letra p), </w:t>
      </w:r>
      <w:r w:rsidRPr="002D79D6">
        <w:rPr>
          <w:rFonts w:eastAsia="Cambria" w:cstheme="minorHAnsi"/>
          <w:lang w:val="es-CL"/>
        </w:rPr>
        <w:t>Decreto N°40/2012 del Ministerio del Medio Ambiente (articulo 3 letra p)</w:t>
      </w:r>
      <w:r w:rsidRPr="002D79D6">
        <w:rPr>
          <w:rFonts w:cstheme="minorHAnsi"/>
          <w:lang w:val="es-CL"/>
        </w:rPr>
        <w:t xml:space="preserve"> y otra regulación aplicable. </w:t>
      </w:r>
      <w:r w:rsidRPr="002D79D6">
        <w:rPr>
          <w:rFonts w:eastAsia="Cambria" w:cstheme="minorHAnsi"/>
          <w:lang w:val="es-CL"/>
        </w:rPr>
        <w:t xml:space="preserve"> </w:t>
      </w:r>
      <w:r w:rsidRPr="002D79D6">
        <w:rPr>
          <w:rFonts w:cstheme="minorHAnsi"/>
          <w:lang w:val="es-CL"/>
        </w:rPr>
        <w:t xml:space="preserve">Las definiciones y categorías de área protegida, así como el listado actualizado de éstas está disponible en el enlace web: </w:t>
      </w:r>
      <w:hyperlink r:id="rId1" w:history="1">
        <w:r w:rsidRPr="002D79D6">
          <w:rPr>
            <w:rStyle w:val="Hipervnculo"/>
            <w:rFonts w:eastAsia="Times New Roman" w:cstheme="minorHAnsi"/>
            <w:lang w:val="es-CL"/>
          </w:rPr>
          <w:t>http://areasprotegidas.mma.gob.cl/areas-protegidas/</w:t>
        </w:r>
      </w:hyperlink>
      <w:r w:rsidRPr="00A976B8">
        <w:rPr>
          <w:rFonts w:ascii="Arial" w:eastAsia="Times New Roman" w:hAnsi="Arial" w:cs="Arial"/>
          <w:color w:val="000000" w:themeColor="text1"/>
          <w:lang w:val="es-CL"/>
        </w:rPr>
        <w:t xml:space="preserve"> </w:t>
      </w:r>
    </w:p>
  </w:footnote>
  <w:footnote w:id="2">
    <w:p w14:paraId="2D9B0313" w14:textId="77777777" w:rsidR="00950030" w:rsidRPr="00A976B8" w:rsidRDefault="00950030" w:rsidP="00950030">
      <w:pPr>
        <w:pStyle w:val="Textonotapie"/>
        <w:rPr>
          <w:rFonts w:ascii="Arial" w:hAnsi="Arial" w:cs="Arial"/>
          <w:lang w:val="es-CL"/>
        </w:rPr>
      </w:pPr>
      <w:r w:rsidRPr="00A976B8">
        <w:rPr>
          <w:rStyle w:val="Refdenotaalpie"/>
          <w:rFonts w:ascii="Arial" w:hAnsi="Arial" w:cs="Arial"/>
        </w:rPr>
        <w:footnoteRef/>
      </w:r>
      <w:r w:rsidRPr="00A976B8">
        <w:rPr>
          <w:rFonts w:ascii="Arial" w:hAnsi="Arial" w:cs="Arial"/>
          <w:lang w:val="es-CL"/>
        </w:rPr>
        <w:t xml:space="preserve"> </w:t>
      </w:r>
      <w:r w:rsidRPr="00CF36F7">
        <w:rPr>
          <w:rFonts w:asciiTheme="minorHAnsi" w:eastAsia="Times New Roman" w:hAnsiTheme="minorHAnsi" w:cs="Arial"/>
          <w:lang w:val="es-CL" w:eastAsia="es-ES_tradnl"/>
        </w:rPr>
        <w:t>Información disponible en el enlace web</w:t>
      </w:r>
      <w:r w:rsidRPr="00A976B8">
        <w:rPr>
          <w:rFonts w:ascii="Arial" w:hAnsi="Arial" w:cs="Arial"/>
          <w:lang w:val="es-CL"/>
        </w:rPr>
        <w:t xml:space="preserve">: </w:t>
      </w:r>
      <w:hyperlink r:id="rId2" w:history="1">
        <w:r w:rsidRPr="00A976B8">
          <w:rPr>
            <w:rStyle w:val="Hipervnculo"/>
            <w:rFonts w:ascii="Arial" w:hAnsi="Arial" w:cs="Arial"/>
            <w:lang w:val="es-CL"/>
          </w:rPr>
          <w:t>http://planesynormas.mma.gob.cl/login/index.php</w:t>
        </w:r>
      </w:hyperlink>
    </w:p>
  </w:footnote>
  <w:footnote w:id="3">
    <w:p w14:paraId="2ED1BF1A" w14:textId="77777777" w:rsidR="00950030" w:rsidRPr="00C500B2" w:rsidRDefault="00950030" w:rsidP="00950030">
      <w:pPr>
        <w:jc w:val="both"/>
        <w:rPr>
          <w:rFonts w:asciiTheme="minorHAnsi" w:hAnsiTheme="minorHAnsi" w:cs="Arial"/>
          <w:color w:val="000000" w:themeColor="text1"/>
          <w:sz w:val="20"/>
          <w:szCs w:val="20"/>
        </w:rPr>
      </w:pPr>
      <w:r w:rsidRPr="00C500B2">
        <w:rPr>
          <w:rStyle w:val="Refdenotaalpie"/>
          <w:rFonts w:asciiTheme="minorHAnsi" w:hAnsiTheme="minorHAnsi" w:cs="Arial"/>
          <w:sz w:val="20"/>
          <w:szCs w:val="20"/>
        </w:rPr>
        <w:footnoteRef/>
      </w:r>
      <w:r w:rsidRPr="00C500B2">
        <w:rPr>
          <w:rFonts w:asciiTheme="minorHAnsi" w:hAnsiTheme="minorHAnsi" w:cs="Arial"/>
          <w:sz w:val="20"/>
          <w:szCs w:val="20"/>
        </w:rPr>
        <w:t xml:space="preserve"> </w:t>
      </w:r>
      <w:r w:rsidRPr="00C500B2">
        <w:rPr>
          <w:rFonts w:asciiTheme="minorHAnsi" w:hAnsiTheme="minorHAnsi" w:cs="Arial"/>
          <w:sz w:val="20"/>
          <w:szCs w:val="20"/>
        </w:rPr>
        <w:t>Decreto Supremo N°38/2011 del Ministerio de Medio Ambiente.</w:t>
      </w:r>
    </w:p>
  </w:footnote>
  <w:footnote w:id="4">
    <w:p w14:paraId="3F9D220F" w14:textId="77777777" w:rsidR="00950030" w:rsidRPr="00C500B2" w:rsidRDefault="00950030" w:rsidP="00950030">
      <w:pPr>
        <w:jc w:val="both"/>
        <w:rPr>
          <w:rFonts w:asciiTheme="minorHAnsi" w:hAnsiTheme="minorHAnsi" w:cs="Arial"/>
          <w:color w:val="000000" w:themeColor="text1"/>
          <w:sz w:val="20"/>
          <w:szCs w:val="20"/>
        </w:rPr>
      </w:pPr>
      <w:r w:rsidRPr="00C500B2">
        <w:rPr>
          <w:rStyle w:val="Refdenotaalpie"/>
          <w:rFonts w:asciiTheme="minorHAnsi" w:hAnsiTheme="minorHAnsi" w:cs="Arial"/>
          <w:sz w:val="20"/>
          <w:szCs w:val="20"/>
        </w:rPr>
        <w:footnoteRef/>
      </w:r>
      <w:r w:rsidRPr="00C500B2">
        <w:rPr>
          <w:rFonts w:asciiTheme="minorHAnsi" w:hAnsiTheme="minorHAnsi" w:cs="Arial"/>
          <w:sz w:val="20"/>
          <w:szCs w:val="20"/>
        </w:rPr>
        <w:t xml:space="preserve"> </w:t>
      </w:r>
      <w:r w:rsidRPr="00C500B2">
        <w:rPr>
          <w:rFonts w:asciiTheme="minorHAnsi" w:hAnsiTheme="minorHAnsi" w:cs="Arial"/>
          <w:sz w:val="20"/>
          <w:szCs w:val="20"/>
        </w:rPr>
        <w:t xml:space="preserve">Normativa disponible en el enlace web: </w:t>
      </w:r>
      <w:hyperlink r:id="rId3" w:history="1">
        <w:r w:rsidRPr="00C500B2">
          <w:rPr>
            <w:rStyle w:val="Hipervnculo"/>
            <w:rFonts w:asciiTheme="minorHAnsi" w:hAnsiTheme="minorHAnsi" w:cs="Arial"/>
            <w:sz w:val="20"/>
            <w:szCs w:val="20"/>
          </w:rPr>
          <w:t>https://www.sec.cl/generacion-ciudadana-te4/biogas/</w:t>
        </w:r>
      </w:hyperlink>
    </w:p>
  </w:footnote>
  <w:footnote w:id="5">
    <w:p w14:paraId="0A307C95" w14:textId="77777777" w:rsidR="00950030" w:rsidRPr="00A976B8" w:rsidRDefault="00950030" w:rsidP="00950030">
      <w:pPr>
        <w:pStyle w:val="Textonotapie"/>
        <w:jc w:val="both"/>
        <w:rPr>
          <w:rFonts w:ascii="Arial" w:hAnsi="Arial" w:cs="Arial"/>
          <w:lang w:val="es-CL"/>
        </w:rPr>
      </w:pPr>
      <w:r w:rsidRPr="00C500B2">
        <w:rPr>
          <w:rStyle w:val="Refdenotaalpie"/>
          <w:rFonts w:asciiTheme="minorHAnsi" w:hAnsiTheme="minorHAnsi" w:cs="Arial"/>
        </w:rPr>
        <w:footnoteRef/>
      </w:r>
      <w:r w:rsidRPr="00C500B2">
        <w:rPr>
          <w:rFonts w:asciiTheme="minorHAnsi" w:hAnsiTheme="minorHAnsi" w:cs="Arial"/>
          <w:lang w:val="es-CL"/>
        </w:rPr>
        <w:t xml:space="preserve"> </w:t>
      </w:r>
      <w:r w:rsidRPr="00C500B2">
        <w:rPr>
          <w:rFonts w:asciiTheme="minorHAnsi" w:hAnsiTheme="minorHAnsi" w:cs="Arial"/>
          <w:lang w:val="es-CL"/>
        </w:rPr>
        <w:t xml:space="preserve">Resolución Exenta N°22.337/2018 de la SEC, disponible en </w:t>
      </w:r>
      <w:hyperlink r:id="rId4" w:history="1">
        <w:r w:rsidRPr="00C500B2">
          <w:rPr>
            <w:rStyle w:val="Hipervnculo"/>
            <w:rFonts w:asciiTheme="minorHAnsi" w:hAnsiTheme="minorHAnsi" w:cs="Arial"/>
            <w:lang w:val="es-CL"/>
          </w:rPr>
          <w:t>https://www.sec.cl/generacion-ciudadana-te4/biogas/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1A80" w14:textId="0D8EBBF6" w:rsidR="00094659" w:rsidRPr="00094659" w:rsidRDefault="00094659" w:rsidP="00094659">
    <w:pPr>
      <w:pStyle w:val="Encabezado"/>
      <w:jc w:val="right"/>
      <w:rPr>
        <w:rFonts w:asciiTheme="minorHAnsi" w:hAnsiTheme="minorHAnsi" w:cstheme="minorHAnsi"/>
        <w:sz w:val="20"/>
        <w:szCs w:val="20"/>
      </w:rPr>
    </w:pPr>
    <w:r w:rsidRPr="00094659">
      <w:rPr>
        <w:rFonts w:asciiTheme="minorHAnsi" w:hAnsiTheme="minorHAnsi" w:cstheme="minorHAnsi"/>
        <w:sz w:val="20"/>
        <w:szCs w:val="20"/>
      </w:rPr>
      <w:t>Ponle Energía a tu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2A43"/>
    <w:multiLevelType w:val="hybridMultilevel"/>
    <w:tmpl w:val="789C9BCE"/>
    <w:lvl w:ilvl="0" w:tplc="7C7C05F6">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229F71D1"/>
    <w:multiLevelType w:val="multilevel"/>
    <w:tmpl w:val="7C24D862"/>
    <w:lvl w:ilvl="0">
      <w:start w:val="1"/>
      <w:numFmt w:val="decimal"/>
      <w:pStyle w:val="Ttulo1"/>
      <w:lvlText w:val="%1."/>
      <w:lvlJc w:val="left"/>
      <w:pPr>
        <w:ind w:left="360" w:hanging="360"/>
      </w:pPr>
    </w:lvl>
    <w:lvl w:ilvl="1">
      <w:start w:val="1"/>
      <w:numFmt w:val="decimal"/>
      <w:pStyle w:val="Ttulo2"/>
      <w:lvlText w:val="%1.%2."/>
      <w:lvlJc w:val="left"/>
      <w:pPr>
        <w:ind w:left="1707" w:hanging="432"/>
      </w:pPr>
      <w:rPr>
        <w:rFonts w:ascii="Calibri" w:hAnsi="Calibri" w:cs="Calibr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5C463903"/>
    <w:multiLevelType w:val="hybridMultilevel"/>
    <w:tmpl w:val="B11041B4"/>
    <w:lvl w:ilvl="0" w:tplc="1E62EEE6">
      <w:start w:val="1"/>
      <w:numFmt w:val="decimal"/>
      <w:lvlText w:val="%1."/>
      <w:lvlJc w:val="left"/>
      <w:pPr>
        <w:ind w:left="720" w:hanging="360"/>
      </w:pPr>
      <w:rPr>
        <w:rFonts w:hint="default"/>
        <w:b/>
        <w:bCs/>
        <w:i w:val="0"/>
        <w:iCs w:val="0"/>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59"/>
    <w:rsid w:val="00094659"/>
    <w:rsid w:val="002343B9"/>
    <w:rsid w:val="0030468B"/>
    <w:rsid w:val="00430F90"/>
    <w:rsid w:val="00602E31"/>
    <w:rsid w:val="006A1BE2"/>
    <w:rsid w:val="007F7D28"/>
    <w:rsid w:val="00950030"/>
    <w:rsid w:val="00991EB1"/>
    <w:rsid w:val="009D0723"/>
    <w:rsid w:val="00C248BE"/>
    <w:rsid w:val="00C626EB"/>
    <w:rsid w:val="00C75B13"/>
    <w:rsid w:val="00D16D65"/>
    <w:rsid w:val="00E9690B"/>
    <w:rsid w:val="00EC51E7"/>
    <w:rsid w:val="00EE69C7"/>
    <w:rsid w:val="00F33166"/>
    <w:rsid w:val="00F73F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F109A54"/>
  <w15:chartTrackingRefBased/>
  <w15:docId w15:val="{22F40D41-CCF3-1846-BB94-49337D3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59"/>
    <w:rPr>
      <w:rFonts w:ascii="Times New Roman" w:eastAsia="Times New Roman" w:hAnsi="Times New Roman" w:cs="Times New Roman"/>
      <w:lang w:eastAsia="es-ES_tradnl"/>
    </w:rPr>
  </w:style>
  <w:style w:type="paragraph" w:styleId="Ttulo1">
    <w:name w:val="heading 1"/>
    <w:basedOn w:val="Normal"/>
    <w:next w:val="Normal"/>
    <w:link w:val="Ttulo1Car"/>
    <w:qFormat/>
    <w:rsid w:val="00094659"/>
    <w:pPr>
      <w:keepNext/>
      <w:keepLines/>
      <w:numPr>
        <w:numId w:val="1"/>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094659"/>
    <w:pPr>
      <w:keepNext/>
      <w:keepLines/>
      <w:numPr>
        <w:ilvl w:val="1"/>
        <w:numId w:val="1"/>
      </w:numPr>
      <w:spacing w:before="200" w:line="276" w:lineRule="auto"/>
      <w:outlineLvl w:val="1"/>
    </w:pPr>
    <w:rPr>
      <w:rFonts w:ascii="Cambria" w:hAnsi="Cambria"/>
      <w:b/>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4659"/>
    <w:rPr>
      <w:rFonts w:ascii="Cambria" w:eastAsia="Times New Roman" w:hAnsi="Cambria" w:cs="Times New Roman"/>
      <w:b/>
      <w:bCs/>
      <w:lang w:val="es-ES_tradnl" w:eastAsia="es-CL"/>
    </w:rPr>
  </w:style>
  <w:style w:type="character" w:customStyle="1" w:styleId="Ttulo2Car">
    <w:name w:val="Título 2 Car"/>
    <w:basedOn w:val="Fuentedeprrafopredeter"/>
    <w:link w:val="Ttulo2"/>
    <w:uiPriority w:val="9"/>
    <w:rsid w:val="00094659"/>
    <w:rPr>
      <w:rFonts w:ascii="Cambria" w:eastAsia="Times New Roman" w:hAnsi="Cambria" w:cs="Times New Roman"/>
      <w:b/>
      <w:lang w:val="es-ES_tradnl" w:eastAsia="es-CL"/>
    </w:rPr>
  </w:style>
  <w:style w:type="table" w:styleId="Tablaconcuadrcula">
    <w:name w:val="Table Grid"/>
    <w:basedOn w:val="Tablanormal"/>
    <w:uiPriority w:val="39"/>
    <w:rsid w:val="00094659"/>
    <w:rPr>
      <w:rFonts w:ascii="Calibri" w:eastAsia="Times New Roman"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094659"/>
    <w:pPr>
      <w:ind w:left="720"/>
      <w:contextualSpacing/>
      <w:jc w:val="both"/>
    </w:pPr>
    <w:rPr>
      <w:rFonts w:ascii="Calibri" w:hAnsi="Calibri"/>
      <w:color w:val="000000"/>
      <w:sz w:val="22"/>
      <w:szCs w:val="22"/>
      <w:lang w:val="es-ES_tradnl" w:eastAsia="es-CL"/>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094659"/>
    <w:rPr>
      <w:rFonts w:ascii="Calibri" w:eastAsia="Times New Roman" w:hAnsi="Calibri" w:cs="Times New Roman"/>
      <w:color w:val="000000"/>
      <w:sz w:val="22"/>
      <w:szCs w:val="22"/>
      <w:lang w:val="es-ES_tradnl" w:eastAsia="es-CL"/>
    </w:rPr>
  </w:style>
  <w:style w:type="paragraph" w:styleId="Encabezado">
    <w:name w:val="header"/>
    <w:basedOn w:val="Normal"/>
    <w:link w:val="EncabezadoCar"/>
    <w:uiPriority w:val="99"/>
    <w:unhideWhenUsed/>
    <w:rsid w:val="00094659"/>
    <w:pPr>
      <w:tabs>
        <w:tab w:val="center" w:pos="4252"/>
        <w:tab w:val="right" w:pos="8504"/>
      </w:tabs>
    </w:pPr>
  </w:style>
  <w:style w:type="character" w:customStyle="1" w:styleId="EncabezadoCar">
    <w:name w:val="Encabezado Car"/>
    <w:basedOn w:val="Fuentedeprrafopredeter"/>
    <w:link w:val="Encabezado"/>
    <w:uiPriority w:val="99"/>
    <w:rsid w:val="00094659"/>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094659"/>
    <w:pPr>
      <w:tabs>
        <w:tab w:val="center" w:pos="4252"/>
        <w:tab w:val="right" w:pos="8504"/>
      </w:tabs>
    </w:pPr>
  </w:style>
  <w:style w:type="character" w:customStyle="1" w:styleId="PiedepginaCar">
    <w:name w:val="Pie de página Car"/>
    <w:basedOn w:val="Fuentedeprrafopredeter"/>
    <w:link w:val="Piedepgina"/>
    <w:uiPriority w:val="99"/>
    <w:rsid w:val="00094659"/>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094659"/>
  </w:style>
  <w:style w:type="character" w:styleId="nfasisintenso">
    <w:name w:val="Intense Emphasis"/>
    <w:uiPriority w:val="21"/>
    <w:qFormat/>
    <w:rsid w:val="00E9690B"/>
    <w:rPr>
      <w:b/>
      <w:bCs/>
      <w:i/>
      <w:iCs/>
      <w:color w:val="4F81BD"/>
      <w:sz w:val="22"/>
      <w:szCs w:val="22"/>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E9690B"/>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basedOn w:val="Fuentedeprrafopredeter"/>
    <w:link w:val="Textonotapie"/>
    <w:uiPriority w:val="99"/>
    <w:rsid w:val="00E9690B"/>
    <w:rPr>
      <w:rFonts w:ascii="Calibri" w:eastAsia="Calibri" w:hAnsi="Calibri" w:cs="Times New Roman"/>
      <w:sz w:val="20"/>
      <w:szCs w:val="20"/>
      <w:lang w:val="es-E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E9690B"/>
    <w:rPr>
      <w:vertAlign w:val="superscript"/>
    </w:rPr>
  </w:style>
  <w:style w:type="character" w:styleId="Hipervnculo">
    <w:name w:val="Hyperlink"/>
    <w:uiPriority w:val="99"/>
    <w:rsid w:val="00C626EB"/>
    <w:rPr>
      <w:color w:val="0000FF"/>
      <w:u w:val="single"/>
    </w:rPr>
  </w:style>
  <w:style w:type="paragraph" w:styleId="Textocomentario">
    <w:name w:val="annotation text"/>
    <w:basedOn w:val="Normal"/>
    <w:link w:val="TextocomentarioCar"/>
    <w:uiPriority w:val="99"/>
    <w:rsid w:val="00C626EB"/>
    <w:pPr>
      <w:jc w:val="both"/>
    </w:pPr>
    <w:rPr>
      <w:rFonts w:ascii="Calibri" w:hAnsi="Calibri"/>
      <w:color w:val="000000"/>
      <w:sz w:val="22"/>
      <w:szCs w:val="22"/>
      <w:lang w:val="es-ES_tradnl" w:eastAsia="es-CL"/>
    </w:rPr>
  </w:style>
  <w:style w:type="character" w:customStyle="1" w:styleId="TextocomentarioCar">
    <w:name w:val="Texto comentario Car"/>
    <w:basedOn w:val="Fuentedeprrafopredeter"/>
    <w:link w:val="Textocomentario"/>
    <w:uiPriority w:val="99"/>
    <w:rsid w:val="00C626EB"/>
    <w:rPr>
      <w:rFonts w:ascii="Calibri" w:eastAsia="Times New Roman" w:hAnsi="Calibri" w:cs="Times New Roman"/>
      <w:color w:val="000000"/>
      <w:sz w:val="22"/>
      <w:szCs w:val="22"/>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sec.cl/generacion-ciudadana-te4/biogas/" TargetMode="External"/><Relationship Id="rId2" Type="http://schemas.openxmlformats.org/officeDocument/2006/relationships/hyperlink" Target="http://planesynormas.mma.gob.cl/login/index.php" TargetMode="External"/><Relationship Id="rId1" Type="http://schemas.openxmlformats.org/officeDocument/2006/relationships/hyperlink" Target="http://areasprotegidas.mma.gob.cl/areas-protegidas/" TargetMode="External"/><Relationship Id="rId4" Type="http://schemas.openxmlformats.org/officeDocument/2006/relationships/hyperlink" Target="https://www.sec.cl/generacion-ciudadana-te4/biog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614</Words>
  <Characters>3441</Characters>
  <Application>Microsoft Office Word</Application>
  <DocSecurity>0</DocSecurity>
  <Lines>62</Lines>
  <Paragraphs>27</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Avalos</dc:creator>
  <cp:keywords/>
  <dc:description/>
  <cp:lastModifiedBy>Viviana Avalos</cp:lastModifiedBy>
  <cp:revision>5</cp:revision>
  <dcterms:created xsi:type="dcterms:W3CDTF">2021-03-15T13:25:00Z</dcterms:created>
  <dcterms:modified xsi:type="dcterms:W3CDTF">2021-03-15T13:56:00Z</dcterms:modified>
</cp:coreProperties>
</file>