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87DB" w14:textId="77777777" w:rsidR="00C757E7" w:rsidRDefault="00C757E7" w:rsidP="00377D61">
      <w:pPr>
        <w:pStyle w:val="Ttulo1"/>
        <w:numPr>
          <w:ilvl w:val="0"/>
          <w:numId w:val="0"/>
        </w:numPr>
        <w:spacing w:before="0" w:line="240" w:lineRule="auto"/>
        <w:jc w:val="center"/>
        <w:rPr>
          <w:rFonts w:asciiTheme="minorHAnsi" w:hAnsiTheme="minorHAnsi" w:cstheme="minorBidi"/>
          <w:sz w:val="22"/>
          <w:szCs w:val="22"/>
        </w:rPr>
      </w:pPr>
      <w:bookmarkStart w:id="0" w:name="_Toc115171067"/>
      <w:bookmarkStart w:id="1" w:name="_Toc123736211"/>
    </w:p>
    <w:p w14:paraId="0C350D1D" w14:textId="77777777" w:rsidR="00FC1D21" w:rsidRPr="00377D61" w:rsidRDefault="00FC1D21" w:rsidP="00FC1D21">
      <w:pPr>
        <w:pStyle w:val="Ttulo1"/>
        <w:numPr>
          <w:ilvl w:val="0"/>
          <w:numId w:val="0"/>
        </w:numPr>
        <w:spacing w:before="0" w:line="240" w:lineRule="auto"/>
        <w:jc w:val="center"/>
        <w:rPr>
          <w:rFonts w:asciiTheme="minorHAnsi" w:hAnsiTheme="minorHAnsi" w:cstheme="minorBidi"/>
          <w:sz w:val="22"/>
          <w:szCs w:val="22"/>
        </w:rPr>
      </w:pPr>
      <w:bookmarkStart w:id="2" w:name="_Toc124346885"/>
      <w:bookmarkEnd w:id="0"/>
      <w:bookmarkEnd w:id="1"/>
      <w:r w:rsidRPr="00377D61">
        <w:rPr>
          <w:rFonts w:asciiTheme="minorHAnsi" w:hAnsiTheme="minorHAnsi" w:cstheme="minorBidi"/>
          <w:sz w:val="22"/>
          <w:szCs w:val="22"/>
        </w:rPr>
        <w:t xml:space="preserve">ANEXO 4: DECLARACIÓN JURADA </w:t>
      </w:r>
      <w:r>
        <w:rPr>
          <w:rFonts w:asciiTheme="minorHAnsi" w:hAnsiTheme="minorHAnsi" w:cstheme="minorBidi"/>
          <w:sz w:val="22"/>
          <w:szCs w:val="22"/>
        </w:rPr>
        <w:t xml:space="preserve">SIMPLE </w:t>
      </w:r>
      <w:r w:rsidRPr="00377D61">
        <w:rPr>
          <w:rFonts w:asciiTheme="minorHAnsi" w:hAnsiTheme="minorHAnsi" w:cstheme="minorBidi"/>
          <w:sz w:val="22"/>
          <w:szCs w:val="22"/>
        </w:rPr>
        <w:t>DE RELACIÓN CON EL INMUEBLE DONDE SE UBICARÁ EL PROYECTO</w:t>
      </w:r>
      <w:bookmarkEnd w:id="2"/>
    </w:p>
    <w:p w14:paraId="6A44C89B" w14:textId="77777777" w:rsidR="00FC1D21" w:rsidRPr="00377D61" w:rsidRDefault="00FC1D21" w:rsidP="00FC1D21">
      <w:pPr>
        <w:jc w:val="both"/>
        <w:rPr>
          <w:rFonts w:asciiTheme="minorHAnsi" w:eastAsia="Calibri" w:hAnsiTheme="minorHAnsi" w:cstheme="minorBidi"/>
          <w:sz w:val="22"/>
          <w:szCs w:val="22"/>
        </w:rPr>
      </w:pPr>
    </w:p>
    <w:p w14:paraId="6BD0CF8D" w14:textId="77777777" w:rsidR="00FC1D21" w:rsidRPr="00377D61" w:rsidRDefault="00FC1D21" w:rsidP="00FC1D21">
      <w:pPr>
        <w:jc w:val="both"/>
        <w:rPr>
          <w:rFonts w:ascii="Calibri" w:eastAsia="Calibri" w:hAnsi="Calibri" w:cs="Calibri"/>
          <w:color w:val="000000" w:themeColor="text1"/>
          <w:sz w:val="22"/>
          <w:szCs w:val="22"/>
        </w:rPr>
      </w:pPr>
      <w:r w:rsidRPr="00377D61">
        <w:rPr>
          <w:rFonts w:asciiTheme="minorHAnsi" w:eastAsia="Calibri" w:hAnsiTheme="minorHAnsi" w:cstheme="minorBidi"/>
          <w:sz w:val="22"/>
          <w:szCs w:val="22"/>
        </w:rPr>
        <w:t xml:space="preserve">En _______, a ____ </w:t>
      </w:r>
      <w:proofErr w:type="spellStart"/>
      <w:r w:rsidRPr="00377D61">
        <w:rPr>
          <w:rFonts w:asciiTheme="minorHAnsi" w:eastAsia="Calibri" w:hAnsiTheme="minorHAnsi" w:cstheme="minorBidi"/>
          <w:sz w:val="22"/>
          <w:szCs w:val="22"/>
        </w:rPr>
        <w:t>de</w:t>
      </w:r>
      <w:proofErr w:type="spellEnd"/>
      <w:r w:rsidRPr="00377D61">
        <w:rPr>
          <w:rFonts w:asciiTheme="minorHAnsi" w:eastAsia="Calibri" w:hAnsiTheme="minorHAnsi" w:cstheme="minorBidi"/>
          <w:sz w:val="22"/>
          <w:szCs w:val="22"/>
        </w:rPr>
        <w:t xml:space="preserve"> ______ </w:t>
      </w:r>
      <w:proofErr w:type="spellStart"/>
      <w:r w:rsidRPr="00377D61">
        <w:rPr>
          <w:rFonts w:asciiTheme="minorHAnsi" w:eastAsia="Calibri" w:hAnsiTheme="minorHAnsi" w:cstheme="minorBidi"/>
          <w:sz w:val="22"/>
          <w:szCs w:val="22"/>
        </w:rPr>
        <w:t>de</w:t>
      </w:r>
      <w:proofErr w:type="spellEnd"/>
      <w:r w:rsidRPr="00377D61">
        <w:rPr>
          <w:rFonts w:asciiTheme="minorHAnsi" w:eastAsia="Calibri" w:hAnsiTheme="minorHAnsi" w:cstheme="minorBidi"/>
          <w:sz w:val="22"/>
          <w:szCs w:val="22"/>
        </w:rPr>
        <w:t xml:space="preserve"> 202</w:t>
      </w:r>
      <w:r>
        <w:rPr>
          <w:rFonts w:asciiTheme="minorHAnsi" w:eastAsia="Calibri" w:hAnsiTheme="minorHAnsi" w:cstheme="minorBidi"/>
          <w:sz w:val="22"/>
          <w:szCs w:val="22"/>
        </w:rPr>
        <w:t>3</w:t>
      </w:r>
      <w:r w:rsidRPr="00377D61">
        <w:rPr>
          <w:rFonts w:asciiTheme="minorHAnsi" w:eastAsia="Calibri" w:hAnsiTheme="minorHAnsi" w:cstheme="minorBidi"/>
          <w:sz w:val="22"/>
          <w:szCs w:val="22"/>
        </w:rPr>
        <w:t>, comparece, don/</w:t>
      </w:r>
      <w:proofErr w:type="spellStart"/>
      <w:r w:rsidRPr="00377D61">
        <w:rPr>
          <w:rFonts w:asciiTheme="minorHAnsi" w:eastAsia="Calibri" w:hAnsiTheme="minorHAnsi" w:cstheme="minorBidi"/>
          <w:sz w:val="22"/>
          <w:szCs w:val="22"/>
        </w:rPr>
        <w:t>ña</w:t>
      </w:r>
      <w:proofErr w:type="spellEnd"/>
      <w:r w:rsidRPr="00377D61">
        <w:rPr>
          <w:rFonts w:asciiTheme="minorHAnsi" w:eastAsia="Calibri" w:hAnsiTheme="minorHAnsi" w:cstheme="minorBidi"/>
          <w:sz w:val="22"/>
          <w:szCs w:val="22"/>
        </w:rPr>
        <w:t xml:space="preserve"> _________, cédula de identidad número __________, (en caso que comparezca en representación de una persona jurídica, indicar lo siguiente “en representación de [nombre persona jurídica], rol único tributario número _______), </w:t>
      </w:r>
      <w:r w:rsidRPr="00377D61">
        <w:rPr>
          <w:rFonts w:asciiTheme="minorHAnsi" w:eastAsia="Calibri" w:hAnsiTheme="minorHAnsi" w:cstheme="minorBidi"/>
          <w:sz w:val="22"/>
          <w:szCs w:val="22"/>
          <w:lang w:val="es-MX"/>
        </w:rPr>
        <w:t>en adelante “</w:t>
      </w:r>
      <w:r w:rsidRPr="00377D61">
        <w:rPr>
          <w:rFonts w:asciiTheme="minorHAnsi" w:eastAsia="Calibri" w:hAnsiTheme="minorHAnsi" w:cstheme="minorBidi"/>
          <w:b/>
          <w:bCs/>
          <w:sz w:val="22"/>
          <w:szCs w:val="22"/>
          <w:lang w:val="es-MX"/>
        </w:rPr>
        <w:t>el Postulante</w:t>
      </w:r>
      <w:r w:rsidRPr="00377D61">
        <w:rPr>
          <w:rFonts w:asciiTheme="minorHAnsi" w:eastAsia="Calibri" w:hAnsiTheme="minorHAnsi" w:cstheme="minorBidi"/>
          <w:sz w:val="22"/>
          <w:szCs w:val="22"/>
          <w:lang w:val="es-MX"/>
        </w:rPr>
        <w:t xml:space="preserve">”, declaro que el proyecto postulado se emplazará en </w:t>
      </w:r>
      <w:r w:rsidRPr="00377D61">
        <w:rPr>
          <w:rFonts w:ascii="Calibri" w:eastAsia="Calibri" w:hAnsi="Calibri" w:cs="Calibri"/>
          <w:color w:val="000000" w:themeColor="text1"/>
          <w:sz w:val="22"/>
          <w:szCs w:val="22"/>
        </w:rPr>
        <w:t xml:space="preserve">______________________________________________________ (dirección declarada en el formulario de postulación en línea), inmueble respecto del cual, detento la calidad de: </w:t>
      </w:r>
    </w:p>
    <w:p w14:paraId="44B74DFB" w14:textId="77777777" w:rsidR="00FC1D21" w:rsidRPr="00377D61" w:rsidRDefault="00FC1D21" w:rsidP="00FC1D21">
      <w:pPr>
        <w:jc w:val="both"/>
        <w:rPr>
          <w:rFonts w:ascii="Calibri" w:eastAsia="Calibri" w:hAnsi="Calibri" w:cs="Calibri"/>
          <w:color w:val="000000" w:themeColor="text1"/>
          <w:sz w:val="22"/>
          <w:szCs w:val="22"/>
          <w:lang w:eastAsia="es-ES"/>
        </w:rPr>
      </w:pPr>
    </w:p>
    <w:p w14:paraId="47377677" w14:textId="77777777" w:rsidR="00FC1D21" w:rsidRPr="00377D61" w:rsidRDefault="00FC1D21" w:rsidP="00FC1D21">
      <w:pPr>
        <w:jc w:val="both"/>
        <w:rPr>
          <w:color w:val="000000" w:themeColor="text1"/>
          <w:sz w:val="22"/>
          <w:szCs w:val="22"/>
        </w:rPr>
      </w:pPr>
      <w:r w:rsidRPr="00377D61">
        <w:rPr>
          <w:rFonts w:ascii="Calibri" w:eastAsia="Calibri" w:hAnsi="Calibri" w:cs="Calibri"/>
          <w:color w:val="000000" w:themeColor="text1"/>
          <w:sz w:val="22"/>
          <w:szCs w:val="22"/>
          <w:lang w:eastAsia="es-ES"/>
        </w:rPr>
        <w:t>(Seleccionar una alternativa con una “X”)</w:t>
      </w:r>
    </w:p>
    <w:p w14:paraId="35C89CBB" w14:textId="77777777" w:rsidR="00FC1D21" w:rsidRPr="00377D61" w:rsidRDefault="00FC1D21" w:rsidP="00FC1D21">
      <w:pPr>
        <w:pStyle w:val="Prrafodelista"/>
        <w:numPr>
          <w:ilvl w:val="3"/>
          <w:numId w:val="34"/>
        </w:numPr>
        <w:rPr>
          <w:rFonts w:asciiTheme="minorHAnsi" w:eastAsia="Calibri" w:hAnsiTheme="minorHAnsi" w:cstheme="minorBidi"/>
          <w:lang w:eastAsia="es-ES"/>
        </w:rPr>
      </w:pPr>
      <w:r w:rsidRPr="00377D61">
        <w:rPr>
          <w:rFonts w:asciiTheme="minorHAnsi" w:eastAsia="Calibri" w:hAnsiTheme="minorHAnsi" w:cstheme="minorBidi"/>
          <w:lang w:eastAsia="es-ES"/>
        </w:rPr>
        <w:t xml:space="preserve"> </w:t>
      </w:r>
    </w:p>
    <w:p w14:paraId="6C31822E" w14:textId="77777777" w:rsidR="00FC1D21" w:rsidRPr="00377D61" w:rsidRDefault="00FC1D21" w:rsidP="00FC1D21">
      <w:pPr>
        <w:jc w:val="both"/>
        <w:rPr>
          <w:rFonts w:asciiTheme="minorHAnsi" w:eastAsia="Calibri" w:hAnsiTheme="minorHAnsi" w:cstheme="minorBidi"/>
          <w:sz w:val="22"/>
          <w:szCs w:val="22"/>
          <w:lang w:eastAsia="es-ES"/>
        </w:rPr>
      </w:pPr>
      <w:r w:rsidRPr="00377D61">
        <w:rPr>
          <w:rFonts w:asciiTheme="minorHAnsi" w:eastAsia="Calibri" w:hAnsiTheme="minorHAnsi" w:cstheme="minorBidi"/>
          <w:sz w:val="22"/>
          <w:szCs w:val="22"/>
          <w:lang w:eastAsia="es-ES"/>
        </w:rPr>
        <w:t>_____ Propietario/a</w:t>
      </w:r>
    </w:p>
    <w:p w14:paraId="425C0D28" w14:textId="77777777" w:rsidR="00FC1D21" w:rsidRPr="00377D61" w:rsidRDefault="00FC1D21" w:rsidP="00FC1D21">
      <w:pPr>
        <w:jc w:val="both"/>
        <w:rPr>
          <w:rFonts w:asciiTheme="minorHAnsi" w:eastAsia="Calibri" w:hAnsiTheme="minorHAnsi" w:cstheme="minorBidi"/>
          <w:sz w:val="22"/>
          <w:szCs w:val="22"/>
          <w:lang w:eastAsia="es-ES"/>
        </w:rPr>
      </w:pPr>
      <w:r w:rsidRPr="00377D61">
        <w:rPr>
          <w:rFonts w:asciiTheme="minorHAnsi" w:eastAsia="Calibri" w:hAnsiTheme="minorHAnsi" w:cstheme="minorBidi"/>
          <w:sz w:val="22"/>
          <w:szCs w:val="22"/>
          <w:lang w:eastAsia="es-ES"/>
        </w:rPr>
        <w:t>_____ Usufructuario/a o titular de derechos de uso y goce sobre la propiedad</w:t>
      </w:r>
    </w:p>
    <w:p w14:paraId="6071877A" w14:textId="77777777" w:rsidR="00FC1D21" w:rsidRPr="00377D61" w:rsidRDefault="00FC1D21" w:rsidP="00FC1D21">
      <w:pPr>
        <w:jc w:val="both"/>
        <w:rPr>
          <w:rFonts w:asciiTheme="minorHAnsi" w:eastAsia="Calibri" w:hAnsiTheme="minorHAnsi" w:cstheme="minorBidi"/>
          <w:sz w:val="22"/>
          <w:szCs w:val="22"/>
          <w:lang w:eastAsia="es-ES"/>
        </w:rPr>
      </w:pPr>
      <w:r w:rsidRPr="00377D61">
        <w:rPr>
          <w:rFonts w:asciiTheme="minorHAnsi" w:eastAsia="Calibri" w:hAnsiTheme="minorHAnsi" w:cstheme="minorBidi"/>
          <w:sz w:val="22"/>
          <w:szCs w:val="22"/>
          <w:lang w:eastAsia="es-ES"/>
        </w:rPr>
        <w:t>_____ Comodatario/a, arrendatario, concesionario o cualquiera otra que implique el uso y goce temporal del inmueble</w:t>
      </w:r>
    </w:p>
    <w:p w14:paraId="7E674C40" w14:textId="77777777" w:rsidR="00FC1D21" w:rsidRPr="00377D61" w:rsidRDefault="00FC1D21" w:rsidP="00FC1D21">
      <w:pPr>
        <w:jc w:val="both"/>
        <w:rPr>
          <w:rFonts w:asciiTheme="minorHAnsi" w:eastAsia="Calibri" w:hAnsiTheme="minorHAnsi" w:cstheme="minorBidi"/>
          <w:sz w:val="22"/>
          <w:szCs w:val="22"/>
          <w:lang w:eastAsia="es-ES"/>
        </w:rPr>
      </w:pPr>
      <w:r w:rsidRPr="00377D61">
        <w:rPr>
          <w:rFonts w:asciiTheme="minorHAnsi" w:eastAsia="Calibri" w:hAnsiTheme="minorHAnsi" w:cstheme="minorBidi"/>
          <w:sz w:val="22"/>
          <w:szCs w:val="22"/>
          <w:lang w:eastAsia="es-ES"/>
        </w:rPr>
        <w:t>Otro____________________ (Detallar calidad)</w:t>
      </w:r>
    </w:p>
    <w:p w14:paraId="5BE539E5" w14:textId="77777777" w:rsidR="00FC1D21" w:rsidRPr="00377D61" w:rsidRDefault="00FC1D21" w:rsidP="00FC1D21">
      <w:pPr>
        <w:jc w:val="both"/>
        <w:rPr>
          <w:color w:val="000000" w:themeColor="text1"/>
          <w:sz w:val="22"/>
          <w:szCs w:val="22"/>
        </w:rPr>
      </w:pPr>
    </w:p>
    <w:p w14:paraId="03EAEFC5" w14:textId="77777777" w:rsidR="00FC1D21" w:rsidRPr="00377D61" w:rsidRDefault="00FC1D21" w:rsidP="00FC1D21">
      <w:pPr>
        <w:jc w:val="both"/>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lang w:eastAsia="es-ES"/>
        </w:rPr>
        <w:t xml:space="preserve">Asimismo, en caso de resultar Beneficiario/a de la presente convocatoria, me comprometo a presentar en la oportunidad y términos dispuestos en las presentes bases, los antecedentes que se exigen respecto del inmueble donde se emplazará el proyecto seleccionado. </w:t>
      </w:r>
    </w:p>
    <w:p w14:paraId="66FD096B" w14:textId="77777777" w:rsidR="00FC1D21" w:rsidRPr="00377D61" w:rsidRDefault="00FC1D21" w:rsidP="00FC1D21">
      <w:pPr>
        <w:jc w:val="both"/>
        <w:rPr>
          <w:color w:val="000000" w:themeColor="text1"/>
          <w:sz w:val="22"/>
          <w:szCs w:val="22"/>
        </w:rPr>
      </w:pPr>
    </w:p>
    <w:p w14:paraId="145F3833" w14:textId="77777777" w:rsidR="00FC1D21" w:rsidRPr="00377D61" w:rsidRDefault="00FC1D21" w:rsidP="00FC1D21">
      <w:pPr>
        <w:jc w:val="both"/>
        <w:rPr>
          <w:rFonts w:ascii="Calibri" w:eastAsia="Calibri" w:hAnsi="Calibri" w:cs="Calibri"/>
          <w:color w:val="000000" w:themeColor="text1"/>
          <w:sz w:val="22"/>
          <w:szCs w:val="22"/>
        </w:rPr>
      </w:pPr>
      <w:r w:rsidRPr="00377D61">
        <w:rPr>
          <w:rFonts w:ascii="Calibri" w:eastAsia="Calibri" w:hAnsi="Calibri" w:cs="Calibri"/>
          <w:color w:val="000000" w:themeColor="text1"/>
          <w:sz w:val="22"/>
          <w:szCs w:val="22"/>
        </w:rPr>
        <w:t>Sin otro particular le saluda atentamente,</w:t>
      </w:r>
    </w:p>
    <w:p w14:paraId="23FBA657" w14:textId="77777777" w:rsidR="00FC1D21" w:rsidRDefault="00FC1D21" w:rsidP="00FC1D21">
      <w:pPr>
        <w:jc w:val="both"/>
        <w:rPr>
          <w:rFonts w:ascii="Calibri" w:eastAsia="Calibri" w:hAnsi="Calibri" w:cs="Calibri"/>
          <w:color w:val="000000" w:themeColor="text1"/>
          <w:sz w:val="22"/>
          <w:szCs w:val="22"/>
        </w:rPr>
      </w:pPr>
    </w:p>
    <w:p w14:paraId="76F2E538" w14:textId="77777777" w:rsidR="00481380" w:rsidRDefault="00481380" w:rsidP="00FC1D21">
      <w:pPr>
        <w:jc w:val="both"/>
        <w:rPr>
          <w:rFonts w:ascii="Calibri" w:eastAsia="Calibri" w:hAnsi="Calibri" w:cs="Calibri"/>
          <w:color w:val="000000" w:themeColor="text1"/>
          <w:sz w:val="22"/>
          <w:szCs w:val="22"/>
        </w:rPr>
      </w:pPr>
    </w:p>
    <w:p w14:paraId="2EC5AD5E" w14:textId="77777777" w:rsidR="00481380" w:rsidRDefault="00481380" w:rsidP="00FC1D21">
      <w:pPr>
        <w:jc w:val="both"/>
        <w:rPr>
          <w:rFonts w:ascii="Calibri" w:eastAsia="Calibri" w:hAnsi="Calibri" w:cs="Calibri"/>
          <w:color w:val="000000" w:themeColor="text1"/>
          <w:sz w:val="22"/>
          <w:szCs w:val="22"/>
        </w:rPr>
      </w:pPr>
    </w:p>
    <w:p w14:paraId="2E7D9971" w14:textId="77777777" w:rsidR="00481380" w:rsidRDefault="00481380" w:rsidP="00FC1D21">
      <w:pPr>
        <w:jc w:val="both"/>
        <w:rPr>
          <w:rFonts w:ascii="Calibri" w:eastAsia="Calibri" w:hAnsi="Calibri" w:cs="Calibri"/>
          <w:color w:val="000000" w:themeColor="text1"/>
          <w:sz w:val="22"/>
          <w:szCs w:val="22"/>
        </w:rPr>
      </w:pPr>
    </w:p>
    <w:p w14:paraId="3D57BE25" w14:textId="77777777" w:rsidR="00481380" w:rsidRDefault="00481380" w:rsidP="00FC1D21">
      <w:pPr>
        <w:jc w:val="both"/>
        <w:rPr>
          <w:rFonts w:ascii="Calibri" w:eastAsia="Calibri" w:hAnsi="Calibri" w:cs="Calibri"/>
          <w:color w:val="000000" w:themeColor="text1"/>
          <w:sz w:val="22"/>
          <w:szCs w:val="22"/>
        </w:rPr>
      </w:pPr>
    </w:p>
    <w:p w14:paraId="5F27F83D" w14:textId="77777777" w:rsidR="00481380" w:rsidRPr="00377D61" w:rsidRDefault="00481380" w:rsidP="00FC1D21">
      <w:pPr>
        <w:jc w:val="both"/>
        <w:rPr>
          <w:rFonts w:ascii="Calibri" w:eastAsia="Calibri" w:hAnsi="Calibri" w:cs="Calibri"/>
          <w:color w:val="000000" w:themeColor="text1"/>
          <w:sz w:val="22"/>
          <w:szCs w:val="22"/>
        </w:rPr>
      </w:pPr>
    </w:p>
    <w:p w14:paraId="51363F8F" w14:textId="6FC120EF" w:rsidR="00481380" w:rsidRDefault="00481380" w:rsidP="00FC1D21">
      <w:pPr>
        <w:jc w:val="both"/>
        <w:rPr>
          <w:rFonts w:ascii="Calibri" w:eastAsia="Calibri" w:hAnsi="Calibri" w:cs="Calibri"/>
          <w:color w:val="000000" w:themeColor="text1"/>
          <w:sz w:val="22"/>
          <w:szCs w:val="22"/>
        </w:rPr>
      </w:pPr>
    </w:p>
    <w:p w14:paraId="306B7848" w14:textId="77777777" w:rsidR="00481380" w:rsidRPr="00481380" w:rsidRDefault="00481380" w:rsidP="00481380">
      <w:pPr>
        <w:jc w:val="center"/>
        <w:rPr>
          <w:rFonts w:ascii="Calibri" w:eastAsia="Calibri" w:hAnsi="Calibri" w:cs="Calibri"/>
          <w:color w:val="000000" w:themeColor="text1"/>
          <w:sz w:val="22"/>
          <w:szCs w:val="22"/>
        </w:rPr>
      </w:pPr>
      <w:r w:rsidRPr="00481380">
        <w:rPr>
          <w:rFonts w:ascii="Calibri" w:eastAsia="Calibri" w:hAnsi="Calibri" w:cs="Calibri"/>
          <w:color w:val="000000" w:themeColor="text1"/>
          <w:sz w:val="22"/>
          <w:szCs w:val="22"/>
        </w:rPr>
        <w:t>________________________________________</w:t>
      </w:r>
    </w:p>
    <w:p w14:paraId="69D91BEA" w14:textId="6F7D18B4" w:rsidR="00481380" w:rsidRPr="00377D61" w:rsidRDefault="00481380" w:rsidP="00481380">
      <w:pPr>
        <w:jc w:val="center"/>
        <w:rPr>
          <w:rFonts w:ascii="Calibri" w:eastAsia="Calibri" w:hAnsi="Calibri" w:cs="Calibri"/>
          <w:color w:val="000000" w:themeColor="text1"/>
          <w:sz w:val="22"/>
          <w:szCs w:val="22"/>
        </w:rPr>
      </w:pPr>
      <w:r w:rsidRPr="00481380">
        <w:rPr>
          <w:rFonts w:ascii="Calibri" w:eastAsia="Calibri" w:hAnsi="Calibri" w:cs="Calibri"/>
          <w:color w:val="000000" w:themeColor="text1"/>
          <w:sz w:val="22"/>
          <w:szCs w:val="22"/>
        </w:rPr>
        <w:t>Firma del Postulante o Representante Legal</w:t>
      </w:r>
    </w:p>
    <w:p w14:paraId="2BA61EC4" w14:textId="77777777" w:rsidR="00FC1D21" w:rsidRPr="00377D61" w:rsidRDefault="00FC1D21" w:rsidP="00FC1D21">
      <w:pPr>
        <w:jc w:val="both"/>
        <w:rPr>
          <w:rFonts w:ascii="Calibri" w:eastAsia="Calibri" w:hAnsi="Calibri" w:cs="Calibri"/>
          <w:color w:val="000000" w:themeColor="text1"/>
          <w:sz w:val="22"/>
          <w:szCs w:val="22"/>
        </w:rPr>
      </w:pPr>
    </w:p>
    <w:p w14:paraId="77830D6A" w14:textId="77777777" w:rsidR="004D260B" w:rsidRPr="00377D61" w:rsidRDefault="004D260B" w:rsidP="00377D61">
      <w:pPr>
        <w:rPr>
          <w:sz w:val="22"/>
          <w:szCs w:val="22"/>
        </w:rPr>
      </w:pPr>
    </w:p>
    <w:sectPr w:rsidR="004D260B" w:rsidRPr="00377D61" w:rsidSect="00C757E7">
      <w:type w:val="continuous"/>
      <w:pgSz w:w="12240" w:h="19298" w:code="119"/>
      <w:pgMar w:top="1417" w:right="1701" w:bottom="1417" w:left="1701" w:header="567" w:footer="1021" w:gutter="0"/>
      <w:paperSrc w:first="3" w:other="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C08C" w14:textId="77777777" w:rsidR="00B968A0" w:rsidRDefault="00B968A0">
      <w:r>
        <w:separator/>
      </w:r>
    </w:p>
  </w:endnote>
  <w:endnote w:type="continuationSeparator" w:id="0">
    <w:p w14:paraId="12AE2769" w14:textId="77777777" w:rsidR="00B968A0" w:rsidRDefault="00B968A0">
      <w:r>
        <w:continuationSeparator/>
      </w:r>
    </w:p>
  </w:endnote>
  <w:endnote w:type="continuationNotice" w:id="1">
    <w:p w14:paraId="02FC1D21" w14:textId="77777777" w:rsidR="00B968A0" w:rsidRDefault="00B96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6067" w14:textId="77777777" w:rsidR="00B968A0" w:rsidRDefault="00B968A0">
      <w:r>
        <w:separator/>
      </w:r>
    </w:p>
  </w:footnote>
  <w:footnote w:type="continuationSeparator" w:id="0">
    <w:p w14:paraId="64A71C08" w14:textId="77777777" w:rsidR="00B968A0" w:rsidRDefault="00B968A0">
      <w:r>
        <w:continuationSeparator/>
      </w:r>
    </w:p>
  </w:footnote>
  <w:footnote w:type="continuationNotice" w:id="1">
    <w:p w14:paraId="52AA2981" w14:textId="77777777" w:rsidR="00B968A0" w:rsidRDefault="00B968A0"/>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80"/>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69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8A0"/>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0E"/>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7E7"/>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D21"/>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Props1.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customXml/itemProps3.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4.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6</cp:revision>
  <cp:lastPrinted>2022-11-10T16:37:00Z</cp:lastPrinted>
  <dcterms:created xsi:type="dcterms:W3CDTF">2023-01-10T18:39:00Z</dcterms:created>
  <dcterms:modified xsi:type="dcterms:W3CDTF">2023-02-28T20:31:00Z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