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07" w:type="dxa"/>
        <w:tblInd w:w="39" w:type="dxa"/>
        <w:tblBorders>
          <w:top w:val="thinThickSmallGap" w:sz="12" w:space="0" w:color="00000A"/>
          <w:left w:val="thinThickSmallGap" w:sz="12" w:space="0" w:color="00000A"/>
          <w:bottom w:val="thinThickSmallGap" w:sz="12" w:space="0" w:color="00000A"/>
          <w:right w:val="thinThickSmallGap" w:sz="12" w:space="0" w:color="00000A"/>
          <w:insideH w:val="thinThickSmallGap" w:sz="12" w:space="0" w:color="00000A"/>
          <w:insideV w:val="thinThickSmallGap" w:sz="12" w:space="0" w:color="00000A"/>
        </w:tblBorders>
        <w:tblCellMar>
          <w:left w:w="10" w:type="dxa"/>
          <w:right w:w="70" w:type="dxa"/>
        </w:tblCellMar>
        <w:tblLook w:val="0000" w:firstRow="0" w:lastRow="0" w:firstColumn="0" w:lastColumn="0" w:noHBand="0" w:noVBand="0"/>
      </w:tblPr>
      <w:tblGrid>
        <w:gridCol w:w="1183"/>
        <w:gridCol w:w="132"/>
        <w:gridCol w:w="711"/>
        <w:gridCol w:w="145"/>
        <w:gridCol w:w="936"/>
      </w:tblGrid>
      <w:tr w:rsidR="009F4055" w:rsidRPr="00FB5410" w14:paraId="473125E5" w14:textId="77777777" w:rsidTr="00B11FBE">
        <w:trPr>
          <w:cantSplit/>
          <w:trHeight w:val="1670"/>
        </w:trPr>
        <w:tc>
          <w:tcPr>
            <w:tcW w:w="3107" w:type="dxa"/>
            <w:gridSpan w:val="5"/>
            <w:tcBorders>
              <w:top w:val="thinThickSmallGap" w:sz="12" w:space="0" w:color="00000A"/>
              <w:left w:val="thinThickSmallGap" w:sz="12" w:space="0" w:color="00000A"/>
              <w:bottom w:val="thinThickSmallGap" w:sz="12" w:space="0" w:color="00000A"/>
              <w:right w:val="thinThickSmallGap" w:sz="12" w:space="0" w:color="00000A"/>
            </w:tcBorders>
            <w:shd w:val="clear" w:color="auto" w:fill="auto"/>
            <w:tcMar>
              <w:left w:w="10" w:type="dxa"/>
            </w:tcMar>
          </w:tcPr>
          <w:p w14:paraId="62D0ACE9" w14:textId="77777777" w:rsidR="00214DA6" w:rsidRPr="00FB5410" w:rsidRDefault="00214DA6" w:rsidP="005F25BD">
            <w:pPr>
              <w:widowControl/>
              <w:spacing w:after="0" w:line="240" w:lineRule="auto"/>
              <w:jc w:val="center"/>
              <w:rPr>
                <w:rFonts w:eastAsia="Times New Roman" w:cs="Calibri"/>
                <w:color w:val="auto"/>
                <w:lang w:val="es-MX" w:eastAsia="es-ES"/>
              </w:rPr>
            </w:pPr>
            <w:r w:rsidRPr="00FB5410">
              <w:rPr>
                <w:rFonts w:eastAsia="Times New Roman" w:cs="Calibri"/>
                <w:color w:val="auto"/>
                <w:lang w:val="es-MX" w:eastAsia="es-ES"/>
              </w:rPr>
              <w:t>MINISTERIO DE HACIENDA</w:t>
            </w:r>
          </w:p>
          <w:p w14:paraId="7A864D38" w14:textId="77777777" w:rsidR="00214DA6" w:rsidRPr="00FB5410" w:rsidRDefault="00214DA6" w:rsidP="00CA15F1">
            <w:pPr>
              <w:widowControl/>
              <w:spacing w:after="0" w:line="240" w:lineRule="auto"/>
              <w:jc w:val="center"/>
              <w:rPr>
                <w:rFonts w:eastAsia="Times New Roman" w:cs="Calibri"/>
                <w:color w:val="auto"/>
                <w:lang w:val="es-MX" w:eastAsia="es-ES"/>
              </w:rPr>
            </w:pPr>
            <w:r w:rsidRPr="00FB5410">
              <w:rPr>
                <w:rFonts w:eastAsia="Times New Roman" w:cs="Calibri"/>
                <w:color w:val="auto"/>
                <w:lang w:val="es-MX" w:eastAsia="es-ES"/>
              </w:rPr>
              <w:t>OFICINA DE PARTES</w:t>
            </w:r>
          </w:p>
          <w:p w14:paraId="0D4D50BD" w14:textId="77777777" w:rsidR="00214DA6" w:rsidRPr="00FB5410" w:rsidRDefault="00214DA6" w:rsidP="00CA15F1">
            <w:pPr>
              <w:widowControl/>
              <w:spacing w:after="0" w:line="240" w:lineRule="auto"/>
              <w:jc w:val="center"/>
              <w:rPr>
                <w:rFonts w:eastAsia="Times New Roman" w:cs="Calibri"/>
                <w:color w:val="auto"/>
                <w:lang w:val="es-MX" w:eastAsia="es-ES"/>
              </w:rPr>
            </w:pPr>
          </w:p>
          <w:p w14:paraId="6A1F0BA5" w14:textId="77777777" w:rsidR="00214DA6" w:rsidRPr="00FB5410" w:rsidRDefault="00214DA6" w:rsidP="00CA15F1">
            <w:pPr>
              <w:widowControl/>
              <w:spacing w:after="0" w:line="240" w:lineRule="auto"/>
              <w:jc w:val="center"/>
              <w:rPr>
                <w:rFonts w:eastAsia="Times New Roman" w:cs="Calibri"/>
                <w:color w:val="auto"/>
                <w:lang w:val="es-MX" w:eastAsia="es-ES"/>
              </w:rPr>
            </w:pPr>
          </w:p>
          <w:p w14:paraId="440EA07E" w14:textId="77777777" w:rsidR="00214DA6" w:rsidRPr="00FB5410" w:rsidRDefault="00214DA6" w:rsidP="00CA15F1">
            <w:pPr>
              <w:widowControl/>
              <w:spacing w:after="0" w:line="240" w:lineRule="auto"/>
              <w:jc w:val="center"/>
              <w:rPr>
                <w:rFonts w:eastAsia="Times New Roman" w:cs="Calibri"/>
                <w:color w:val="auto"/>
                <w:lang w:val="es-MX" w:eastAsia="es-ES"/>
              </w:rPr>
            </w:pPr>
          </w:p>
          <w:p w14:paraId="002FDCAA" w14:textId="77777777" w:rsidR="00214DA6" w:rsidRPr="00FB5410" w:rsidRDefault="00214DA6" w:rsidP="00CA15F1">
            <w:pPr>
              <w:widowControl/>
              <w:spacing w:after="0" w:line="240" w:lineRule="auto"/>
              <w:jc w:val="center"/>
              <w:rPr>
                <w:rFonts w:eastAsia="Times New Roman" w:cs="Calibri"/>
                <w:color w:val="auto"/>
                <w:lang w:val="es-MX" w:eastAsia="es-ES"/>
              </w:rPr>
            </w:pPr>
            <w:r w:rsidRPr="00FB5410">
              <w:rPr>
                <w:rFonts w:eastAsia="Times New Roman" w:cs="Calibri"/>
                <w:color w:val="auto"/>
                <w:lang w:val="es-MX" w:eastAsia="es-ES"/>
              </w:rPr>
              <w:t>RECIBIDO</w:t>
            </w:r>
          </w:p>
        </w:tc>
      </w:tr>
      <w:tr w:rsidR="009F4055" w:rsidRPr="00FB5410" w14:paraId="6BCEF950" w14:textId="77777777" w:rsidTr="00B11FBE">
        <w:trPr>
          <w:cantSplit/>
          <w:trHeight w:val="1791"/>
        </w:trPr>
        <w:tc>
          <w:tcPr>
            <w:tcW w:w="3107" w:type="dxa"/>
            <w:gridSpan w:val="5"/>
            <w:tcBorders>
              <w:top w:val="thinThickSmallGap" w:sz="12" w:space="0" w:color="00000A"/>
              <w:left w:val="thinThickSmallGap" w:sz="12" w:space="0" w:color="00000A"/>
              <w:bottom w:val="thinThickSmallGap" w:sz="12" w:space="0" w:color="00000A"/>
              <w:right w:val="thinThickSmallGap" w:sz="12" w:space="0" w:color="00000A"/>
            </w:tcBorders>
            <w:shd w:val="clear" w:color="auto" w:fill="auto"/>
            <w:tcMar>
              <w:left w:w="10" w:type="dxa"/>
            </w:tcMar>
          </w:tcPr>
          <w:p w14:paraId="4387AE9D"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val="es-MX" w:eastAsia="es-ES"/>
              </w:rPr>
              <w:t>CONTRALORÍA GENERAL</w:t>
            </w:r>
          </w:p>
          <w:p w14:paraId="47429EE4"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val="es-MX" w:eastAsia="es-ES"/>
              </w:rPr>
              <w:t>TOMA DE RAZÓN</w:t>
            </w:r>
          </w:p>
          <w:p w14:paraId="61D67335" w14:textId="77777777" w:rsidR="00214DA6" w:rsidRPr="00FB5410" w:rsidRDefault="00214DA6" w:rsidP="00CA15F1">
            <w:pPr>
              <w:widowControl/>
              <w:spacing w:after="0" w:line="240" w:lineRule="auto"/>
              <w:jc w:val="center"/>
              <w:rPr>
                <w:rFonts w:eastAsia="Times New Roman" w:cs="Calibri"/>
                <w:color w:val="auto"/>
                <w:lang w:val="es-MX" w:eastAsia="es-ES"/>
              </w:rPr>
            </w:pPr>
          </w:p>
          <w:p w14:paraId="7B0EA50C" w14:textId="77777777" w:rsidR="00214DA6" w:rsidRPr="00FB5410" w:rsidRDefault="00214DA6" w:rsidP="00CA15F1">
            <w:pPr>
              <w:widowControl/>
              <w:spacing w:after="0" w:line="240" w:lineRule="auto"/>
              <w:jc w:val="center"/>
              <w:rPr>
                <w:rFonts w:eastAsia="Times New Roman" w:cs="Calibri"/>
                <w:color w:val="auto"/>
                <w:lang w:val="es-MX" w:eastAsia="es-ES"/>
              </w:rPr>
            </w:pPr>
          </w:p>
          <w:p w14:paraId="7BDEB3AB" w14:textId="77777777" w:rsidR="00214DA6" w:rsidRPr="00FB5410" w:rsidRDefault="00214DA6" w:rsidP="00CA15F1">
            <w:pPr>
              <w:widowControl/>
              <w:spacing w:after="0" w:line="240" w:lineRule="auto"/>
              <w:jc w:val="center"/>
              <w:rPr>
                <w:rFonts w:eastAsia="Times New Roman" w:cs="Calibri"/>
                <w:color w:val="auto"/>
                <w:lang w:val="es-MX" w:eastAsia="es-ES"/>
              </w:rPr>
            </w:pPr>
          </w:p>
          <w:p w14:paraId="299FA022"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val="es-MX" w:eastAsia="es-ES"/>
              </w:rPr>
              <w:t>RECEPCIÓN</w:t>
            </w:r>
          </w:p>
        </w:tc>
      </w:tr>
      <w:tr w:rsidR="009F4055" w:rsidRPr="00FB5410" w14:paraId="1BFA0DBA" w14:textId="77777777" w:rsidTr="00B11FBE">
        <w:trPr>
          <w:trHeight w:val="235"/>
        </w:trPr>
        <w:tc>
          <w:tcPr>
            <w:tcW w:w="1315" w:type="dxa"/>
            <w:gridSpan w:val="2"/>
            <w:vMerge w:val="restart"/>
            <w:tcBorders>
              <w:top w:val="thinThickSmallGap" w:sz="12" w:space="0" w:color="00000A"/>
              <w:left w:val="thinThickSmallGap" w:sz="12" w:space="0" w:color="00000A"/>
              <w:bottom w:val="thinThickSmallGap" w:sz="12" w:space="0" w:color="00000A"/>
              <w:right w:val="single" w:sz="2" w:space="0" w:color="00000A"/>
            </w:tcBorders>
            <w:shd w:val="clear" w:color="auto" w:fill="auto"/>
            <w:tcMar>
              <w:left w:w="10" w:type="dxa"/>
            </w:tcMar>
            <w:vAlign w:val="center"/>
          </w:tcPr>
          <w:p w14:paraId="7E3F5E68"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val="es-MX" w:eastAsia="es-ES"/>
              </w:rPr>
              <w:t xml:space="preserve"> </w:t>
            </w:r>
            <w:proofErr w:type="spellStart"/>
            <w:r w:rsidRPr="00FB5410">
              <w:rPr>
                <w:rFonts w:eastAsia="Times New Roman" w:cs="Calibri"/>
                <w:color w:val="auto"/>
                <w:lang w:val="es-MX" w:eastAsia="es-ES"/>
              </w:rPr>
              <w:t>DEPART</w:t>
            </w:r>
            <w:proofErr w:type="spellEnd"/>
            <w:r w:rsidRPr="00FB5410">
              <w:rPr>
                <w:rFonts w:eastAsia="Times New Roman" w:cs="Calibri"/>
                <w:color w:val="auto"/>
                <w:lang w:val="es-MX" w:eastAsia="es-ES"/>
              </w:rPr>
              <w:t>.</w:t>
            </w:r>
          </w:p>
          <w:p w14:paraId="6015AECB"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val="es-MX" w:eastAsia="es-ES"/>
              </w:rPr>
              <w:t>JURÍDICO</w:t>
            </w:r>
          </w:p>
        </w:tc>
        <w:tc>
          <w:tcPr>
            <w:tcW w:w="856" w:type="dxa"/>
            <w:gridSpan w:val="2"/>
            <w:tcBorders>
              <w:top w:val="thinThickSmallGap" w:sz="12" w:space="0" w:color="00000A"/>
              <w:left w:val="single" w:sz="2" w:space="0" w:color="00000A"/>
              <w:bottom w:val="single" w:sz="4" w:space="0" w:color="00000A"/>
              <w:right w:val="single" w:sz="2" w:space="0" w:color="00000A"/>
            </w:tcBorders>
            <w:shd w:val="clear" w:color="auto" w:fill="auto"/>
            <w:tcMar>
              <w:left w:w="64" w:type="dxa"/>
            </w:tcMar>
          </w:tcPr>
          <w:p w14:paraId="3ADF9B0E" w14:textId="77777777" w:rsidR="00214DA6" w:rsidRPr="00FB5410" w:rsidRDefault="00214DA6" w:rsidP="00CA15F1">
            <w:pPr>
              <w:widowControl/>
              <w:spacing w:after="0" w:line="240" w:lineRule="auto"/>
              <w:rPr>
                <w:rFonts w:eastAsia="Times New Roman" w:cs="Calibri"/>
                <w:color w:val="auto"/>
                <w:lang w:val="es-MX" w:eastAsia="es-ES"/>
              </w:rPr>
            </w:pPr>
          </w:p>
        </w:tc>
        <w:tc>
          <w:tcPr>
            <w:tcW w:w="936" w:type="dxa"/>
            <w:vMerge w:val="restart"/>
            <w:tcBorders>
              <w:top w:val="thinThickSmallGap" w:sz="12" w:space="0" w:color="00000A"/>
              <w:left w:val="single" w:sz="2" w:space="0" w:color="00000A"/>
              <w:bottom w:val="thinThickSmallGap" w:sz="12" w:space="0" w:color="00000A"/>
              <w:right w:val="thickThinSmallGap" w:sz="12" w:space="0" w:color="00000A"/>
            </w:tcBorders>
            <w:shd w:val="clear" w:color="auto" w:fill="auto"/>
            <w:tcMar>
              <w:left w:w="10" w:type="dxa"/>
            </w:tcMar>
          </w:tcPr>
          <w:p w14:paraId="2F4C44D9" w14:textId="77777777" w:rsidR="00214DA6" w:rsidRPr="00FB5410" w:rsidRDefault="00214DA6" w:rsidP="00CA15F1">
            <w:pPr>
              <w:widowControl/>
              <w:spacing w:after="0" w:line="240" w:lineRule="auto"/>
              <w:rPr>
                <w:rFonts w:eastAsia="Times New Roman" w:cs="Times New Roman"/>
                <w:color w:val="auto"/>
                <w:lang w:val="es-MX" w:eastAsia="es-ES"/>
              </w:rPr>
            </w:pPr>
          </w:p>
        </w:tc>
      </w:tr>
      <w:tr w:rsidR="009F4055" w:rsidRPr="00FB5410" w14:paraId="2B093AC5" w14:textId="77777777" w:rsidTr="00B11FBE">
        <w:trPr>
          <w:trHeight w:val="241"/>
        </w:trPr>
        <w:tc>
          <w:tcPr>
            <w:tcW w:w="1315" w:type="dxa"/>
            <w:gridSpan w:val="2"/>
            <w:vMerge/>
            <w:tcBorders>
              <w:top w:val="thinThickSmallGap" w:sz="12" w:space="0" w:color="00000A"/>
              <w:left w:val="thinThickSmallGap" w:sz="12" w:space="0" w:color="00000A"/>
              <w:bottom w:val="single" w:sz="2" w:space="0" w:color="00000A"/>
              <w:right w:val="single" w:sz="2" w:space="0" w:color="00000A"/>
            </w:tcBorders>
            <w:shd w:val="clear" w:color="auto" w:fill="auto"/>
            <w:tcMar>
              <w:left w:w="10" w:type="dxa"/>
            </w:tcMar>
            <w:vAlign w:val="center"/>
          </w:tcPr>
          <w:p w14:paraId="62ED6AB1" w14:textId="77777777" w:rsidR="00214DA6" w:rsidRPr="00FB5410" w:rsidRDefault="00214DA6" w:rsidP="00CA15F1">
            <w:pPr>
              <w:widowControl/>
              <w:spacing w:after="0" w:line="240" w:lineRule="auto"/>
              <w:jc w:val="center"/>
              <w:rPr>
                <w:rFonts w:eastAsia="Times New Roman" w:cs="Calibri"/>
                <w:color w:val="auto"/>
                <w:lang w:val="es-MX" w:eastAsia="es-ES"/>
              </w:rPr>
            </w:pPr>
          </w:p>
        </w:tc>
        <w:tc>
          <w:tcPr>
            <w:tcW w:w="856" w:type="dxa"/>
            <w:gridSpan w:val="2"/>
            <w:tcBorders>
              <w:top w:val="single" w:sz="4" w:space="0" w:color="00000A"/>
              <w:left w:val="single" w:sz="2" w:space="0" w:color="00000A"/>
              <w:bottom w:val="single" w:sz="2" w:space="0" w:color="00000A"/>
              <w:right w:val="single" w:sz="2" w:space="0" w:color="00000A"/>
            </w:tcBorders>
            <w:shd w:val="clear" w:color="auto" w:fill="auto"/>
            <w:tcMar>
              <w:left w:w="64" w:type="dxa"/>
            </w:tcMar>
          </w:tcPr>
          <w:p w14:paraId="4922E523" w14:textId="77777777" w:rsidR="00214DA6" w:rsidRPr="00FB5410" w:rsidRDefault="00214DA6" w:rsidP="00CA15F1">
            <w:pPr>
              <w:widowControl/>
              <w:spacing w:after="0" w:line="240" w:lineRule="auto"/>
              <w:rPr>
                <w:rFonts w:eastAsia="Times New Roman" w:cs="Calibri"/>
                <w:color w:val="auto"/>
                <w:lang w:val="es-MX" w:eastAsia="es-ES"/>
              </w:rPr>
            </w:pPr>
          </w:p>
        </w:tc>
        <w:tc>
          <w:tcPr>
            <w:tcW w:w="936" w:type="dxa"/>
            <w:vMerge/>
            <w:tcBorders>
              <w:top w:val="thinThickSmallGap" w:sz="12" w:space="0" w:color="00000A"/>
              <w:left w:val="single" w:sz="2" w:space="0" w:color="00000A"/>
              <w:bottom w:val="single" w:sz="2" w:space="0" w:color="00000A"/>
              <w:right w:val="thickThinSmallGap" w:sz="12" w:space="0" w:color="00000A"/>
            </w:tcBorders>
            <w:shd w:val="clear" w:color="auto" w:fill="auto"/>
            <w:tcMar>
              <w:left w:w="10" w:type="dxa"/>
            </w:tcMar>
          </w:tcPr>
          <w:p w14:paraId="5ABD4B93" w14:textId="77777777" w:rsidR="00214DA6" w:rsidRPr="00FB5410" w:rsidRDefault="00214DA6" w:rsidP="00CA15F1">
            <w:pPr>
              <w:widowControl/>
              <w:spacing w:after="0" w:line="240" w:lineRule="auto"/>
              <w:rPr>
                <w:rFonts w:eastAsia="Times New Roman" w:cs="Times New Roman"/>
                <w:color w:val="auto"/>
                <w:lang w:val="es-MX" w:eastAsia="es-ES"/>
              </w:rPr>
            </w:pPr>
          </w:p>
        </w:tc>
      </w:tr>
      <w:tr w:rsidR="009F4055" w:rsidRPr="00FB5410" w14:paraId="2E08DB49" w14:textId="77777777" w:rsidTr="00B11FBE">
        <w:trPr>
          <w:trHeight w:val="353"/>
        </w:trPr>
        <w:tc>
          <w:tcPr>
            <w:tcW w:w="1315" w:type="dxa"/>
            <w:gridSpan w:val="2"/>
            <w:vMerge w:val="restart"/>
            <w:tcBorders>
              <w:top w:val="single" w:sz="2" w:space="0" w:color="00000A"/>
              <w:left w:val="thinThickSmallGap" w:sz="12" w:space="0" w:color="00000A"/>
              <w:bottom w:val="thinThickSmallGap" w:sz="12" w:space="0" w:color="00000A"/>
              <w:right w:val="single" w:sz="2" w:space="0" w:color="00000A"/>
            </w:tcBorders>
            <w:shd w:val="clear" w:color="auto" w:fill="auto"/>
            <w:tcMar>
              <w:left w:w="10" w:type="dxa"/>
            </w:tcMar>
            <w:vAlign w:val="center"/>
          </w:tcPr>
          <w:p w14:paraId="1C204E6B" w14:textId="77777777" w:rsidR="00214DA6" w:rsidRPr="00FB5410" w:rsidRDefault="00214DA6" w:rsidP="00CA15F1">
            <w:pPr>
              <w:widowControl/>
              <w:spacing w:after="0" w:line="240" w:lineRule="auto"/>
              <w:jc w:val="center"/>
              <w:rPr>
                <w:color w:val="auto"/>
              </w:rPr>
            </w:pPr>
            <w:proofErr w:type="spellStart"/>
            <w:r w:rsidRPr="00FB5410">
              <w:rPr>
                <w:rFonts w:eastAsia="Times New Roman" w:cs="Calibri"/>
                <w:color w:val="auto"/>
                <w:lang w:val="es-ES" w:eastAsia="es-ES"/>
              </w:rPr>
              <w:t>DEP</w:t>
            </w:r>
            <w:proofErr w:type="spellEnd"/>
            <w:r w:rsidRPr="00FB5410">
              <w:rPr>
                <w:rFonts w:eastAsia="Times New Roman" w:cs="Calibri"/>
                <w:color w:val="auto"/>
                <w:lang w:val="es-ES" w:eastAsia="es-ES"/>
              </w:rPr>
              <w:t xml:space="preserve">. </w:t>
            </w:r>
            <w:proofErr w:type="spellStart"/>
            <w:r w:rsidRPr="00FB5410">
              <w:rPr>
                <w:rFonts w:eastAsia="Times New Roman" w:cs="Calibri"/>
                <w:color w:val="auto"/>
                <w:lang w:val="es-ES" w:eastAsia="es-ES"/>
              </w:rPr>
              <w:t>T.R</w:t>
            </w:r>
            <w:proofErr w:type="spellEnd"/>
            <w:r w:rsidRPr="00FB5410">
              <w:rPr>
                <w:rFonts w:eastAsia="Times New Roman" w:cs="Calibri"/>
                <w:color w:val="auto"/>
                <w:lang w:val="es-ES" w:eastAsia="es-ES"/>
              </w:rPr>
              <w:t>.</w:t>
            </w:r>
          </w:p>
          <w:p w14:paraId="1E6D10DA"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val="es-ES" w:eastAsia="es-ES"/>
              </w:rPr>
              <w:t xml:space="preserve">Y </w:t>
            </w:r>
            <w:proofErr w:type="spellStart"/>
            <w:r w:rsidRPr="00FB5410">
              <w:rPr>
                <w:rFonts w:eastAsia="Times New Roman" w:cs="Calibri"/>
                <w:color w:val="auto"/>
                <w:lang w:val="es-ES" w:eastAsia="es-ES"/>
              </w:rPr>
              <w:t>REGIST</w:t>
            </w:r>
            <w:proofErr w:type="spellEnd"/>
            <w:r w:rsidRPr="00FB5410">
              <w:rPr>
                <w:rFonts w:eastAsia="Times New Roman" w:cs="Calibri"/>
                <w:color w:val="auto"/>
                <w:lang w:val="es-ES" w:eastAsia="es-ES"/>
              </w:rPr>
              <w:t>.</w:t>
            </w:r>
          </w:p>
        </w:tc>
        <w:tc>
          <w:tcPr>
            <w:tcW w:w="856" w:type="dxa"/>
            <w:gridSpan w:val="2"/>
            <w:tcBorders>
              <w:top w:val="single" w:sz="2" w:space="0" w:color="00000A"/>
              <w:left w:val="single" w:sz="2" w:space="0" w:color="00000A"/>
              <w:bottom w:val="single" w:sz="4" w:space="0" w:color="00000A"/>
              <w:right w:val="single" w:sz="2" w:space="0" w:color="00000A"/>
            </w:tcBorders>
            <w:shd w:val="clear" w:color="auto" w:fill="auto"/>
            <w:tcMar>
              <w:left w:w="64" w:type="dxa"/>
            </w:tcMar>
          </w:tcPr>
          <w:p w14:paraId="592C3497" w14:textId="77777777" w:rsidR="00214DA6" w:rsidRPr="00FB5410" w:rsidRDefault="00214DA6" w:rsidP="00CA15F1">
            <w:pPr>
              <w:widowControl/>
              <w:spacing w:after="0" w:line="240" w:lineRule="auto"/>
              <w:rPr>
                <w:rFonts w:eastAsia="Times New Roman" w:cs="Calibri"/>
                <w:color w:val="auto"/>
                <w:lang w:val="es-ES" w:eastAsia="es-ES"/>
              </w:rPr>
            </w:pPr>
          </w:p>
        </w:tc>
        <w:tc>
          <w:tcPr>
            <w:tcW w:w="936" w:type="dxa"/>
            <w:vMerge w:val="restart"/>
            <w:tcBorders>
              <w:top w:val="single" w:sz="2" w:space="0" w:color="00000A"/>
              <w:left w:val="single" w:sz="2" w:space="0" w:color="00000A"/>
              <w:bottom w:val="thinThickSmallGap" w:sz="12" w:space="0" w:color="00000A"/>
              <w:right w:val="thickThinSmallGap" w:sz="12" w:space="0" w:color="00000A"/>
            </w:tcBorders>
            <w:shd w:val="clear" w:color="auto" w:fill="auto"/>
            <w:tcMar>
              <w:left w:w="10" w:type="dxa"/>
            </w:tcMar>
          </w:tcPr>
          <w:p w14:paraId="0FEA63F1" w14:textId="77777777" w:rsidR="00214DA6" w:rsidRPr="00FB5410" w:rsidRDefault="00214DA6" w:rsidP="00CA15F1">
            <w:pPr>
              <w:widowControl/>
              <w:spacing w:after="0" w:line="240" w:lineRule="auto"/>
              <w:rPr>
                <w:rFonts w:eastAsia="Times New Roman" w:cs="Times New Roman"/>
                <w:color w:val="auto"/>
                <w:lang w:val="es-ES" w:eastAsia="es-ES"/>
              </w:rPr>
            </w:pPr>
          </w:p>
        </w:tc>
      </w:tr>
      <w:tr w:rsidR="009F4055" w:rsidRPr="00FB5410" w14:paraId="11D2A33F" w14:textId="77777777" w:rsidTr="00B11FBE">
        <w:trPr>
          <w:trHeight w:val="211"/>
        </w:trPr>
        <w:tc>
          <w:tcPr>
            <w:tcW w:w="1315" w:type="dxa"/>
            <w:gridSpan w:val="2"/>
            <w:vMerge/>
            <w:tcBorders>
              <w:top w:val="thinThickSmallGap" w:sz="12" w:space="0" w:color="00000A"/>
              <w:left w:val="thinThickSmallGap" w:sz="12" w:space="0" w:color="00000A"/>
              <w:bottom w:val="single" w:sz="2" w:space="0" w:color="00000A"/>
              <w:right w:val="single" w:sz="2" w:space="0" w:color="00000A"/>
            </w:tcBorders>
            <w:shd w:val="clear" w:color="auto" w:fill="auto"/>
            <w:tcMar>
              <w:left w:w="10" w:type="dxa"/>
            </w:tcMar>
            <w:vAlign w:val="center"/>
          </w:tcPr>
          <w:p w14:paraId="24D144FB" w14:textId="77777777" w:rsidR="00214DA6" w:rsidRPr="00FB5410" w:rsidRDefault="00214DA6" w:rsidP="00CA15F1">
            <w:pPr>
              <w:widowControl/>
              <w:spacing w:after="0" w:line="240" w:lineRule="auto"/>
              <w:jc w:val="center"/>
              <w:rPr>
                <w:rFonts w:eastAsia="Times New Roman" w:cs="Calibri"/>
                <w:color w:val="auto"/>
                <w:lang w:val="es-ES" w:eastAsia="es-ES"/>
              </w:rPr>
            </w:pPr>
          </w:p>
        </w:tc>
        <w:tc>
          <w:tcPr>
            <w:tcW w:w="856" w:type="dxa"/>
            <w:gridSpan w:val="2"/>
            <w:tcBorders>
              <w:top w:val="single" w:sz="4" w:space="0" w:color="00000A"/>
              <w:left w:val="single" w:sz="2" w:space="0" w:color="00000A"/>
              <w:bottom w:val="single" w:sz="2" w:space="0" w:color="00000A"/>
              <w:right w:val="single" w:sz="2" w:space="0" w:color="00000A"/>
            </w:tcBorders>
            <w:shd w:val="clear" w:color="auto" w:fill="auto"/>
            <w:tcMar>
              <w:left w:w="64" w:type="dxa"/>
            </w:tcMar>
          </w:tcPr>
          <w:p w14:paraId="0B501346" w14:textId="77777777" w:rsidR="00214DA6" w:rsidRPr="00FB5410" w:rsidRDefault="00214DA6" w:rsidP="00CA15F1">
            <w:pPr>
              <w:widowControl/>
              <w:spacing w:after="0" w:line="240" w:lineRule="auto"/>
              <w:rPr>
                <w:rFonts w:eastAsia="Times New Roman" w:cs="Calibri"/>
                <w:color w:val="auto"/>
                <w:lang w:val="es-ES" w:eastAsia="es-ES"/>
              </w:rPr>
            </w:pPr>
          </w:p>
        </w:tc>
        <w:tc>
          <w:tcPr>
            <w:tcW w:w="936" w:type="dxa"/>
            <w:vMerge/>
            <w:tcBorders>
              <w:top w:val="thinThickSmallGap" w:sz="12" w:space="0" w:color="00000A"/>
              <w:left w:val="single" w:sz="2" w:space="0" w:color="00000A"/>
              <w:bottom w:val="single" w:sz="2" w:space="0" w:color="00000A"/>
              <w:right w:val="thickThinSmallGap" w:sz="12" w:space="0" w:color="00000A"/>
            </w:tcBorders>
            <w:shd w:val="clear" w:color="auto" w:fill="auto"/>
            <w:tcMar>
              <w:left w:w="10" w:type="dxa"/>
            </w:tcMar>
          </w:tcPr>
          <w:p w14:paraId="1A001FDA" w14:textId="77777777" w:rsidR="00214DA6" w:rsidRPr="00FB5410" w:rsidRDefault="00214DA6" w:rsidP="00CA15F1">
            <w:pPr>
              <w:widowControl/>
              <w:spacing w:after="0" w:line="240" w:lineRule="auto"/>
              <w:rPr>
                <w:rFonts w:eastAsia="Times New Roman" w:cs="Times New Roman"/>
                <w:color w:val="auto"/>
                <w:lang w:val="es-ES" w:eastAsia="es-ES"/>
              </w:rPr>
            </w:pPr>
          </w:p>
        </w:tc>
      </w:tr>
      <w:tr w:rsidR="009F4055" w:rsidRPr="00FB5410" w14:paraId="0B616E47" w14:textId="77777777" w:rsidTr="00B11FBE">
        <w:trPr>
          <w:trHeight w:val="339"/>
        </w:trPr>
        <w:tc>
          <w:tcPr>
            <w:tcW w:w="1315" w:type="dxa"/>
            <w:gridSpan w:val="2"/>
            <w:vMerge w:val="restart"/>
            <w:tcBorders>
              <w:top w:val="single" w:sz="2" w:space="0" w:color="00000A"/>
              <w:left w:val="thinThickSmallGap" w:sz="12" w:space="0" w:color="00000A"/>
              <w:bottom w:val="thinThickSmallGap" w:sz="12" w:space="0" w:color="00000A"/>
              <w:right w:val="single" w:sz="2" w:space="0" w:color="00000A"/>
            </w:tcBorders>
            <w:shd w:val="clear" w:color="auto" w:fill="auto"/>
            <w:tcMar>
              <w:left w:w="10" w:type="dxa"/>
            </w:tcMar>
            <w:vAlign w:val="center"/>
          </w:tcPr>
          <w:p w14:paraId="58CD7270" w14:textId="77777777" w:rsidR="00214DA6" w:rsidRPr="00FB5410" w:rsidRDefault="00214DA6" w:rsidP="00CA15F1">
            <w:pPr>
              <w:widowControl/>
              <w:spacing w:after="0" w:line="240" w:lineRule="auto"/>
              <w:jc w:val="center"/>
              <w:rPr>
                <w:color w:val="auto"/>
              </w:rPr>
            </w:pPr>
            <w:proofErr w:type="spellStart"/>
            <w:r w:rsidRPr="00FB5410">
              <w:rPr>
                <w:rFonts w:eastAsia="Times New Roman" w:cs="Calibri"/>
                <w:color w:val="auto"/>
                <w:lang w:eastAsia="es-ES"/>
              </w:rPr>
              <w:t>DEPART</w:t>
            </w:r>
            <w:proofErr w:type="spellEnd"/>
            <w:r w:rsidRPr="00FB5410">
              <w:rPr>
                <w:rFonts w:eastAsia="Times New Roman" w:cs="Calibri"/>
                <w:color w:val="auto"/>
                <w:lang w:eastAsia="es-ES"/>
              </w:rPr>
              <w:t>.</w:t>
            </w:r>
          </w:p>
          <w:p w14:paraId="5CAC28A0" w14:textId="77777777" w:rsidR="00214DA6" w:rsidRPr="00FB5410" w:rsidRDefault="00214DA6" w:rsidP="00CA15F1">
            <w:pPr>
              <w:widowControl/>
              <w:spacing w:after="0" w:line="240" w:lineRule="auto"/>
              <w:jc w:val="center"/>
              <w:rPr>
                <w:color w:val="auto"/>
              </w:rPr>
            </w:pPr>
            <w:proofErr w:type="spellStart"/>
            <w:r w:rsidRPr="00FB5410">
              <w:rPr>
                <w:rFonts w:eastAsia="Times New Roman" w:cs="Calibri"/>
                <w:color w:val="auto"/>
                <w:lang w:eastAsia="es-ES"/>
              </w:rPr>
              <w:t>CONTABIL</w:t>
            </w:r>
            <w:proofErr w:type="spellEnd"/>
            <w:r w:rsidRPr="00FB5410">
              <w:rPr>
                <w:rFonts w:eastAsia="Times New Roman" w:cs="Calibri"/>
                <w:color w:val="auto"/>
                <w:lang w:eastAsia="es-ES"/>
              </w:rPr>
              <w:t>.</w:t>
            </w:r>
          </w:p>
        </w:tc>
        <w:tc>
          <w:tcPr>
            <w:tcW w:w="856" w:type="dxa"/>
            <w:gridSpan w:val="2"/>
            <w:tcBorders>
              <w:top w:val="single" w:sz="2" w:space="0" w:color="00000A"/>
              <w:left w:val="single" w:sz="2" w:space="0" w:color="00000A"/>
              <w:bottom w:val="single" w:sz="4" w:space="0" w:color="00000A"/>
              <w:right w:val="single" w:sz="2" w:space="0" w:color="00000A"/>
            </w:tcBorders>
            <w:shd w:val="clear" w:color="auto" w:fill="auto"/>
            <w:tcMar>
              <w:left w:w="64" w:type="dxa"/>
            </w:tcMar>
          </w:tcPr>
          <w:p w14:paraId="539F5837" w14:textId="77777777" w:rsidR="00214DA6" w:rsidRPr="00FB5410" w:rsidRDefault="00214DA6" w:rsidP="00CA15F1">
            <w:pPr>
              <w:widowControl/>
              <w:spacing w:after="0" w:line="240" w:lineRule="auto"/>
              <w:rPr>
                <w:rFonts w:eastAsia="Times New Roman" w:cs="Calibri"/>
                <w:color w:val="auto"/>
                <w:lang w:eastAsia="es-ES"/>
              </w:rPr>
            </w:pPr>
          </w:p>
        </w:tc>
        <w:tc>
          <w:tcPr>
            <w:tcW w:w="936" w:type="dxa"/>
            <w:vMerge w:val="restart"/>
            <w:tcBorders>
              <w:top w:val="single" w:sz="2" w:space="0" w:color="00000A"/>
              <w:left w:val="single" w:sz="2" w:space="0" w:color="00000A"/>
              <w:bottom w:val="thinThickSmallGap" w:sz="12" w:space="0" w:color="00000A"/>
              <w:right w:val="thickThinSmallGap" w:sz="12" w:space="0" w:color="00000A"/>
            </w:tcBorders>
            <w:shd w:val="clear" w:color="auto" w:fill="auto"/>
            <w:tcMar>
              <w:left w:w="10" w:type="dxa"/>
            </w:tcMar>
          </w:tcPr>
          <w:p w14:paraId="23082ADF" w14:textId="77777777" w:rsidR="00214DA6" w:rsidRPr="00FB5410" w:rsidRDefault="00214DA6" w:rsidP="00CA15F1">
            <w:pPr>
              <w:widowControl/>
              <w:spacing w:after="0" w:line="240" w:lineRule="auto"/>
              <w:rPr>
                <w:rFonts w:eastAsia="Times New Roman" w:cs="Times New Roman"/>
                <w:color w:val="auto"/>
                <w:lang w:eastAsia="es-ES"/>
              </w:rPr>
            </w:pPr>
          </w:p>
        </w:tc>
      </w:tr>
      <w:tr w:rsidR="009F4055" w:rsidRPr="00FB5410" w14:paraId="62612BA4" w14:textId="77777777" w:rsidTr="00B11FBE">
        <w:trPr>
          <w:trHeight w:val="306"/>
        </w:trPr>
        <w:tc>
          <w:tcPr>
            <w:tcW w:w="1315" w:type="dxa"/>
            <w:gridSpan w:val="2"/>
            <w:vMerge/>
            <w:tcBorders>
              <w:top w:val="thinThickSmallGap" w:sz="12" w:space="0" w:color="00000A"/>
              <w:left w:val="thinThickSmallGap" w:sz="12" w:space="0" w:color="00000A"/>
              <w:bottom w:val="single" w:sz="2" w:space="0" w:color="00000A"/>
              <w:right w:val="single" w:sz="2" w:space="0" w:color="00000A"/>
            </w:tcBorders>
            <w:shd w:val="clear" w:color="auto" w:fill="auto"/>
            <w:tcMar>
              <w:left w:w="10" w:type="dxa"/>
            </w:tcMar>
            <w:vAlign w:val="center"/>
          </w:tcPr>
          <w:p w14:paraId="33D05549" w14:textId="77777777" w:rsidR="00214DA6" w:rsidRPr="00FB5410" w:rsidRDefault="00214DA6" w:rsidP="00CA15F1">
            <w:pPr>
              <w:widowControl/>
              <w:spacing w:after="0" w:line="240" w:lineRule="auto"/>
              <w:jc w:val="center"/>
              <w:rPr>
                <w:rFonts w:eastAsia="Times New Roman" w:cs="Calibri"/>
                <w:color w:val="auto"/>
                <w:lang w:eastAsia="es-ES"/>
              </w:rPr>
            </w:pPr>
          </w:p>
        </w:tc>
        <w:tc>
          <w:tcPr>
            <w:tcW w:w="856" w:type="dxa"/>
            <w:gridSpan w:val="2"/>
            <w:tcBorders>
              <w:top w:val="single" w:sz="4" w:space="0" w:color="00000A"/>
              <w:left w:val="single" w:sz="2" w:space="0" w:color="00000A"/>
              <w:bottom w:val="single" w:sz="2" w:space="0" w:color="00000A"/>
              <w:right w:val="single" w:sz="2" w:space="0" w:color="00000A"/>
            </w:tcBorders>
            <w:shd w:val="clear" w:color="auto" w:fill="auto"/>
            <w:tcMar>
              <w:left w:w="64" w:type="dxa"/>
            </w:tcMar>
          </w:tcPr>
          <w:p w14:paraId="5A64B3E6" w14:textId="77777777" w:rsidR="00214DA6" w:rsidRPr="00FB5410" w:rsidRDefault="00214DA6" w:rsidP="00CA15F1">
            <w:pPr>
              <w:widowControl/>
              <w:spacing w:after="0" w:line="240" w:lineRule="auto"/>
              <w:rPr>
                <w:rFonts w:eastAsia="Times New Roman" w:cs="Calibri"/>
                <w:color w:val="auto"/>
                <w:lang w:eastAsia="es-ES"/>
              </w:rPr>
            </w:pPr>
          </w:p>
        </w:tc>
        <w:tc>
          <w:tcPr>
            <w:tcW w:w="936" w:type="dxa"/>
            <w:vMerge/>
            <w:tcBorders>
              <w:top w:val="thinThickSmallGap" w:sz="12" w:space="0" w:color="00000A"/>
              <w:left w:val="single" w:sz="2" w:space="0" w:color="00000A"/>
              <w:bottom w:val="single" w:sz="2" w:space="0" w:color="00000A"/>
              <w:right w:val="thickThinSmallGap" w:sz="12" w:space="0" w:color="00000A"/>
            </w:tcBorders>
            <w:shd w:val="clear" w:color="auto" w:fill="auto"/>
            <w:tcMar>
              <w:left w:w="10" w:type="dxa"/>
            </w:tcMar>
          </w:tcPr>
          <w:p w14:paraId="64566B59" w14:textId="77777777" w:rsidR="00214DA6" w:rsidRPr="00FB5410" w:rsidRDefault="00214DA6" w:rsidP="00CA15F1">
            <w:pPr>
              <w:widowControl/>
              <w:spacing w:after="0" w:line="240" w:lineRule="auto"/>
              <w:rPr>
                <w:rFonts w:eastAsia="Times New Roman" w:cs="Times New Roman"/>
                <w:color w:val="auto"/>
                <w:lang w:eastAsia="es-ES"/>
              </w:rPr>
            </w:pPr>
          </w:p>
        </w:tc>
      </w:tr>
      <w:tr w:rsidR="009F4055" w:rsidRPr="00FB5410" w14:paraId="2C0EA130" w14:textId="77777777" w:rsidTr="00B11FBE">
        <w:trPr>
          <w:trHeight w:val="282"/>
        </w:trPr>
        <w:tc>
          <w:tcPr>
            <w:tcW w:w="1315" w:type="dxa"/>
            <w:gridSpan w:val="2"/>
            <w:vMerge w:val="restart"/>
            <w:tcBorders>
              <w:top w:val="single" w:sz="2" w:space="0" w:color="00000A"/>
              <w:left w:val="thinThickSmallGap" w:sz="12" w:space="0" w:color="00000A"/>
              <w:bottom w:val="thinThickSmallGap" w:sz="12" w:space="0" w:color="00000A"/>
              <w:right w:val="single" w:sz="2" w:space="0" w:color="00000A"/>
            </w:tcBorders>
            <w:shd w:val="clear" w:color="auto" w:fill="auto"/>
            <w:tcMar>
              <w:left w:w="10" w:type="dxa"/>
            </w:tcMar>
            <w:vAlign w:val="center"/>
          </w:tcPr>
          <w:p w14:paraId="44D42B83"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eastAsia="es-ES"/>
              </w:rPr>
              <w:t xml:space="preserve">SUB. </w:t>
            </w:r>
            <w:proofErr w:type="spellStart"/>
            <w:r w:rsidRPr="00FB5410">
              <w:rPr>
                <w:rFonts w:eastAsia="Times New Roman" w:cs="Calibri"/>
                <w:color w:val="auto"/>
                <w:lang w:eastAsia="es-ES"/>
              </w:rPr>
              <w:t>DEP</w:t>
            </w:r>
            <w:proofErr w:type="spellEnd"/>
            <w:r w:rsidRPr="00FB5410">
              <w:rPr>
                <w:rFonts w:eastAsia="Times New Roman" w:cs="Calibri"/>
                <w:color w:val="auto"/>
                <w:lang w:eastAsia="es-ES"/>
              </w:rPr>
              <w:t>.</w:t>
            </w:r>
          </w:p>
          <w:p w14:paraId="1A9620E0"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eastAsia="es-ES"/>
              </w:rPr>
              <w:t>C. CENTRAL</w:t>
            </w:r>
          </w:p>
        </w:tc>
        <w:tc>
          <w:tcPr>
            <w:tcW w:w="856" w:type="dxa"/>
            <w:gridSpan w:val="2"/>
            <w:tcBorders>
              <w:top w:val="single" w:sz="2" w:space="0" w:color="00000A"/>
              <w:left w:val="single" w:sz="2" w:space="0" w:color="00000A"/>
              <w:bottom w:val="single" w:sz="4" w:space="0" w:color="00000A"/>
              <w:right w:val="single" w:sz="2" w:space="0" w:color="00000A"/>
            </w:tcBorders>
            <w:shd w:val="clear" w:color="auto" w:fill="auto"/>
            <w:tcMar>
              <w:left w:w="64" w:type="dxa"/>
            </w:tcMar>
          </w:tcPr>
          <w:p w14:paraId="0C77F484" w14:textId="77777777" w:rsidR="00214DA6" w:rsidRPr="00FB5410" w:rsidRDefault="00214DA6" w:rsidP="00CA15F1">
            <w:pPr>
              <w:widowControl/>
              <w:spacing w:after="0" w:line="240" w:lineRule="auto"/>
              <w:rPr>
                <w:rFonts w:eastAsia="Times New Roman" w:cs="Calibri"/>
                <w:color w:val="auto"/>
                <w:lang w:eastAsia="es-ES"/>
              </w:rPr>
            </w:pPr>
          </w:p>
        </w:tc>
        <w:tc>
          <w:tcPr>
            <w:tcW w:w="936" w:type="dxa"/>
            <w:vMerge w:val="restart"/>
            <w:tcBorders>
              <w:top w:val="single" w:sz="2" w:space="0" w:color="00000A"/>
              <w:left w:val="single" w:sz="2" w:space="0" w:color="00000A"/>
              <w:bottom w:val="thinThickSmallGap" w:sz="12" w:space="0" w:color="00000A"/>
              <w:right w:val="thickThinSmallGap" w:sz="12" w:space="0" w:color="00000A"/>
            </w:tcBorders>
            <w:shd w:val="clear" w:color="auto" w:fill="auto"/>
            <w:tcMar>
              <w:left w:w="10" w:type="dxa"/>
            </w:tcMar>
          </w:tcPr>
          <w:p w14:paraId="70EC15D6" w14:textId="77777777" w:rsidR="00214DA6" w:rsidRPr="00FB5410" w:rsidRDefault="00214DA6" w:rsidP="00CA15F1">
            <w:pPr>
              <w:widowControl/>
              <w:spacing w:after="0" w:line="240" w:lineRule="auto"/>
              <w:rPr>
                <w:rFonts w:eastAsia="Times New Roman" w:cs="Times New Roman"/>
                <w:color w:val="auto"/>
                <w:lang w:eastAsia="es-ES"/>
              </w:rPr>
            </w:pPr>
          </w:p>
        </w:tc>
      </w:tr>
      <w:tr w:rsidR="009F4055" w:rsidRPr="00FB5410" w14:paraId="6D45024B" w14:textId="77777777" w:rsidTr="00B11FBE">
        <w:trPr>
          <w:trHeight w:val="47"/>
        </w:trPr>
        <w:tc>
          <w:tcPr>
            <w:tcW w:w="1315" w:type="dxa"/>
            <w:gridSpan w:val="2"/>
            <w:vMerge/>
            <w:tcBorders>
              <w:top w:val="thinThickSmallGap" w:sz="12" w:space="0" w:color="00000A"/>
              <w:left w:val="thinThickSmallGap" w:sz="12" w:space="0" w:color="00000A"/>
              <w:bottom w:val="single" w:sz="2" w:space="0" w:color="00000A"/>
              <w:right w:val="single" w:sz="2" w:space="0" w:color="00000A"/>
            </w:tcBorders>
            <w:shd w:val="clear" w:color="auto" w:fill="auto"/>
            <w:tcMar>
              <w:left w:w="10" w:type="dxa"/>
            </w:tcMar>
            <w:vAlign w:val="center"/>
          </w:tcPr>
          <w:p w14:paraId="484A7E63" w14:textId="77777777" w:rsidR="00214DA6" w:rsidRPr="00FB5410" w:rsidRDefault="00214DA6" w:rsidP="00CA15F1">
            <w:pPr>
              <w:widowControl/>
              <w:spacing w:after="0" w:line="240" w:lineRule="auto"/>
              <w:jc w:val="center"/>
              <w:rPr>
                <w:rFonts w:eastAsia="Times New Roman" w:cs="Calibri"/>
                <w:color w:val="auto"/>
                <w:lang w:eastAsia="es-ES"/>
              </w:rPr>
            </w:pPr>
          </w:p>
        </w:tc>
        <w:tc>
          <w:tcPr>
            <w:tcW w:w="856" w:type="dxa"/>
            <w:gridSpan w:val="2"/>
            <w:tcBorders>
              <w:top w:val="single" w:sz="4" w:space="0" w:color="00000A"/>
              <w:left w:val="single" w:sz="2" w:space="0" w:color="00000A"/>
              <w:bottom w:val="single" w:sz="2" w:space="0" w:color="00000A"/>
              <w:right w:val="single" w:sz="2" w:space="0" w:color="00000A"/>
            </w:tcBorders>
            <w:shd w:val="clear" w:color="auto" w:fill="auto"/>
            <w:tcMar>
              <w:left w:w="64" w:type="dxa"/>
            </w:tcMar>
          </w:tcPr>
          <w:p w14:paraId="6CDF6E89" w14:textId="77777777" w:rsidR="00214DA6" w:rsidRPr="00FB5410" w:rsidRDefault="00214DA6" w:rsidP="00CA15F1">
            <w:pPr>
              <w:widowControl/>
              <w:spacing w:after="0" w:line="240" w:lineRule="auto"/>
              <w:rPr>
                <w:rFonts w:eastAsia="Times New Roman" w:cs="Calibri"/>
                <w:color w:val="auto"/>
                <w:lang w:eastAsia="es-ES"/>
              </w:rPr>
            </w:pPr>
          </w:p>
        </w:tc>
        <w:tc>
          <w:tcPr>
            <w:tcW w:w="936" w:type="dxa"/>
            <w:vMerge/>
            <w:tcBorders>
              <w:top w:val="thinThickSmallGap" w:sz="12" w:space="0" w:color="00000A"/>
              <w:left w:val="single" w:sz="2" w:space="0" w:color="00000A"/>
              <w:bottom w:val="single" w:sz="2" w:space="0" w:color="00000A"/>
              <w:right w:val="thickThinSmallGap" w:sz="12" w:space="0" w:color="00000A"/>
            </w:tcBorders>
            <w:shd w:val="clear" w:color="auto" w:fill="auto"/>
            <w:tcMar>
              <w:left w:w="10" w:type="dxa"/>
            </w:tcMar>
          </w:tcPr>
          <w:p w14:paraId="52A05E0D" w14:textId="77777777" w:rsidR="00214DA6" w:rsidRPr="00FB5410" w:rsidRDefault="00214DA6" w:rsidP="00CA15F1">
            <w:pPr>
              <w:widowControl/>
              <w:spacing w:after="0" w:line="240" w:lineRule="auto"/>
              <w:rPr>
                <w:rFonts w:eastAsia="Times New Roman" w:cs="Times New Roman"/>
                <w:color w:val="auto"/>
                <w:lang w:eastAsia="es-ES"/>
              </w:rPr>
            </w:pPr>
          </w:p>
        </w:tc>
      </w:tr>
      <w:tr w:rsidR="009F4055" w:rsidRPr="00FB5410" w14:paraId="7A1526AB" w14:textId="77777777" w:rsidTr="00B11FBE">
        <w:trPr>
          <w:trHeight w:val="353"/>
        </w:trPr>
        <w:tc>
          <w:tcPr>
            <w:tcW w:w="1315" w:type="dxa"/>
            <w:gridSpan w:val="2"/>
            <w:vMerge w:val="restart"/>
            <w:tcBorders>
              <w:top w:val="single" w:sz="2" w:space="0" w:color="00000A"/>
              <w:left w:val="thinThickSmallGap" w:sz="12" w:space="0" w:color="00000A"/>
              <w:bottom w:val="thinThickSmallGap" w:sz="12" w:space="0" w:color="00000A"/>
              <w:right w:val="single" w:sz="2" w:space="0" w:color="00000A"/>
            </w:tcBorders>
            <w:shd w:val="clear" w:color="auto" w:fill="auto"/>
            <w:tcMar>
              <w:left w:w="10" w:type="dxa"/>
            </w:tcMar>
            <w:vAlign w:val="center"/>
          </w:tcPr>
          <w:p w14:paraId="0B75F4D4"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eastAsia="es-ES"/>
              </w:rPr>
              <w:t xml:space="preserve">SUB. </w:t>
            </w:r>
            <w:proofErr w:type="spellStart"/>
            <w:r w:rsidRPr="00FB5410">
              <w:rPr>
                <w:rFonts w:eastAsia="Times New Roman" w:cs="Calibri"/>
                <w:color w:val="auto"/>
                <w:lang w:eastAsia="es-ES"/>
              </w:rPr>
              <w:t>DEP</w:t>
            </w:r>
            <w:proofErr w:type="spellEnd"/>
            <w:r w:rsidRPr="00FB5410">
              <w:rPr>
                <w:rFonts w:eastAsia="Times New Roman" w:cs="Calibri"/>
                <w:color w:val="auto"/>
                <w:lang w:eastAsia="es-ES"/>
              </w:rPr>
              <w:t>.</w:t>
            </w:r>
          </w:p>
          <w:p w14:paraId="473E2CFA"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eastAsia="es-ES"/>
              </w:rPr>
              <w:t>E. CUENTAS</w:t>
            </w:r>
          </w:p>
        </w:tc>
        <w:tc>
          <w:tcPr>
            <w:tcW w:w="856" w:type="dxa"/>
            <w:gridSpan w:val="2"/>
            <w:tcBorders>
              <w:top w:val="single" w:sz="2" w:space="0" w:color="00000A"/>
              <w:left w:val="single" w:sz="2" w:space="0" w:color="00000A"/>
              <w:bottom w:val="single" w:sz="4" w:space="0" w:color="00000A"/>
              <w:right w:val="single" w:sz="2" w:space="0" w:color="00000A"/>
            </w:tcBorders>
            <w:shd w:val="clear" w:color="auto" w:fill="auto"/>
            <w:tcMar>
              <w:left w:w="64" w:type="dxa"/>
            </w:tcMar>
          </w:tcPr>
          <w:p w14:paraId="375042FF" w14:textId="77777777" w:rsidR="00214DA6" w:rsidRPr="00FB5410" w:rsidRDefault="00214DA6" w:rsidP="00CA15F1">
            <w:pPr>
              <w:widowControl/>
              <w:spacing w:after="0" w:line="240" w:lineRule="auto"/>
              <w:rPr>
                <w:rFonts w:eastAsia="Times New Roman" w:cs="Calibri"/>
                <w:color w:val="auto"/>
                <w:lang w:eastAsia="es-ES"/>
              </w:rPr>
            </w:pPr>
          </w:p>
        </w:tc>
        <w:tc>
          <w:tcPr>
            <w:tcW w:w="936" w:type="dxa"/>
            <w:vMerge w:val="restart"/>
            <w:tcBorders>
              <w:top w:val="single" w:sz="2" w:space="0" w:color="00000A"/>
              <w:left w:val="single" w:sz="2" w:space="0" w:color="00000A"/>
              <w:bottom w:val="thinThickSmallGap" w:sz="12" w:space="0" w:color="00000A"/>
              <w:right w:val="thickThinSmallGap" w:sz="12" w:space="0" w:color="00000A"/>
            </w:tcBorders>
            <w:shd w:val="clear" w:color="auto" w:fill="auto"/>
            <w:tcMar>
              <w:left w:w="10" w:type="dxa"/>
            </w:tcMar>
          </w:tcPr>
          <w:p w14:paraId="1D26F1C0" w14:textId="77777777" w:rsidR="00214DA6" w:rsidRPr="00FB5410" w:rsidRDefault="00214DA6" w:rsidP="00CA15F1">
            <w:pPr>
              <w:widowControl/>
              <w:spacing w:after="0" w:line="240" w:lineRule="auto"/>
              <w:rPr>
                <w:rFonts w:eastAsia="Times New Roman" w:cs="Times New Roman"/>
                <w:color w:val="auto"/>
                <w:lang w:eastAsia="es-ES"/>
              </w:rPr>
            </w:pPr>
          </w:p>
        </w:tc>
      </w:tr>
      <w:tr w:rsidR="009F4055" w:rsidRPr="00FB5410" w14:paraId="39926AB8" w14:textId="77777777" w:rsidTr="00B11FBE">
        <w:trPr>
          <w:trHeight w:val="235"/>
        </w:trPr>
        <w:tc>
          <w:tcPr>
            <w:tcW w:w="1315" w:type="dxa"/>
            <w:gridSpan w:val="2"/>
            <w:vMerge/>
            <w:tcBorders>
              <w:top w:val="thinThickSmallGap" w:sz="12" w:space="0" w:color="00000A"/>
              <w:left w:val="thinThickSmallGap" w:sz="12" w:space="0" w:color="00000A"/>
              <w:bottom w:val="single" w:sz="2" w:space="0" w:color="00000A"/>
              <w:right w:val="single" w:sz="2" w:space="0" w:color="00000A"/>
            </w:tcBorders>
            <w:shd w:val="clear" w:color="auto" w:fill="auto"/>
            <w:tcMar>
              <w:left w:w="10" w:type="dxa"/>
            </w:tcMar>
            <w:vAlign w:val="center"/>
          </w:tcPr>
          <w:p w14:paraId="187958BF" w14:textId="77777777" w:rsidR="00214DA6" w:rsidRPr="00FB5410" w:rsidRDefault="00214DA6" w:rsidP="00CA15F1">
            <w:pPr>
              <w:widowControl/>
              <w:spacing w:after="0" w:line="240" w:lineRule="auto"/>
              <w:jc w:val="center"/>
              <w:rPr>
                <w:rFonts w:eastAsia="Times New Roman" w:cs="Calibri"/>
                <w:color w:val="auto"/>
                <w:lang w:eastAsia="es-ES"/>
              </w:rPr>
            </w:pPr>
          </w:p>
        </w:tc>
        <w:tc>
          <w:tcPr>
            <w:tcW w:w="856" w:type="dxa"/>
            <w:gridSpan w:val="2"/>
            <w:tcBorders>
              <w:top w:val="single" w:sz="4" w:space="0" w:color="00000A"/>
              <w:left w:val="single" w:sz="2" w:space="0" w:color="00000A"/>
              <w:bottom w:val="single" w:sz="4" w:space="0" w:color="00000A"/>
              <w:right w:val="single" w:sz="2" w:space="0" w:color="00000A"/>
            </w:tcBorders>
            <w:shd w:val="clear" w:color="auto" w:fill="auto"/>
            <w:tcMar>
              <w:left w:w="64" w:type="dxa"/>
            </w:tcMar>
          </w:tcPr>
          <w:p w14:paraId="024E5D26" w14:textId="77777777" w:rsidR="00214DA6" w:rsidRPr="00FB5410" w:rsidRDefault="00214DA6" w:rsidP="00CA15F1">
            <w:pPr>
              <w:widowControl/>
              <w:spacing w:after="0" w:line="240" w:lineRule="auto"/>
              <w:rPr>
                <w:rFonts w:eastAsia="Times New Roman" w:cs="Calibri"/>
                <w:color w:val="auto"/>
                <w:lang w:eastAsia="es-ES"/>
              </w:rPr>
            </w:pPr>
          </w:p>
        </w:tc>
        <w:tc>
          <w:tcPr>
            <w:tcW w:w="936" w:type="dxa"/>
            <w:vMerge/>
            <w:tcBorders>
              <w:top w:val="thinThickSmallGap" w:sz="12" w:space="0" w:color="00000A"/>
              <w:left w:val="single" w:sz="2" w:space="0" w:color="00000A"/>
              <w:bottom w:val="single" w:sz="2" w:space="0" w:color="00000A"/>
              <w:right w:val="thickThinSmallGap" w:sz="12" w:space="0" w:color="00000A"/>
            </w:tcBorders>
            <w:shd w:val="clear" w:color="auto" w:fill="auto"/>
            <w:tcMar>
              <w:left w:w="10" w:type="dxa"/>
            </w:tcMar>
          </w:tcPr>
          <w:p w14:paraId="13583268" w14:textId="77777777" w:rsidR="00214DA6" w:rsidRPr="00FB5410" w:rsidRDefault="00214DA6" w:rsidP="00CA15F1">
            <w:pPr>
              <w:widowControl/>
              <w:spacing w:after="0" w:line="240" w:lineRule="auto"/>
              <w:rPr>
                <w:rFonts w:eastAsia="Times New Roman" w:cs="Times New Roman"/>
                <w:color w:val="auto"/>
                <w:lang w:eastAsia="es-ES"/>
              </w:rPr>
            </w:pPr>
          </w:p>
        </w:tc>
      </w:tr>
      <w:tr w:rsidR="009F4055" w:rsidRPr="00FB5410" w14:paraId="04C99C0F" w14:textId="77777777" w:rsidTr="00B11FBE">
        <w:trPr>
          <w:trHeight w:val="106"/>
        </w:trPr>
        <w:tc>
          <w:tcPr>
            <w:tcW w:w="1315" w:type="dxa"/>
            <w:gridSpan w:val="2"/>
            <w:vMerge w:val="restart"/>
            <w:tcBorders>
              <w:top w:val="single" w:sz="2" w:space="0" w:color="00000A"/>
              <w:left w:val="thinThickSmallGap" w:sz="12" w:space="0" w:color="00000A"/>
              <w:bottom w:val="thinThickSmallGap" w:sz="12" w:space="0" w:color="00000A"/>
              <w:right w:val="single" w:sz="4" w:space="0" w:color="00000A"/>
            </w:tcBorders>
            <w:shd w:val="clear" w:color="auto" w:fill="auto"/>
            <w:tcMar>
              <w:left w:w="10" w:type="dxa"/>
            </w:tcMar>
            <w:vAlign w:val="center"/>
          </w:tcPr>
          <w:p w14:paraId="4114E265"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val="es-ES" w:eastAsia="es-ES"/>
              </w:rPr>
              <w:t xml:space="preserve">SUB. </w:t>
            </w:r>
            <w:proofErr w:type="spellStart"/>
            <w:r w:rsidRPr="00FB5410">
              <w:rPr>
                <w:rFonts w:eastAsia="Times New Roman" w:cs="Calibri"/>
                <w:color w:val="auto"/>
                <w:lang w:val="es-ES" w:eastAsia="es-ES"/>
              </w:rPr>
              <w:t>DEP</w:t>
            </w:r>
            <w:proofErr w:type="spellEnd"/>
            <w:r w:rsidRPr="00FB5410">
              <w:rPr>
                <w:rFonts w:eastAsia="Times New Roman" w:cs="Calibri"/>
                <w:color w:val="auto"/>
                <w:lang w:val="es-ES" w:eastAsia="es-ES"/>
              </w:rPr>
              <w:t>.</w:t>
            </w:r>
          </w:p>
          <w:p w14:paraId="593E1674"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val="es-ES" w:eastAsia="es-ES"/>
              </w:rPr>
              <w:t xml:space="preserve">C.P. Y </w:t>
            </w:r>
            <w:proofErr w:type="spellStart"/>
            <w:r w:rsidRPr="00FB5410">
              <w:rPr>
                <w:rFonts w:eastAsia="Times New Roman" w:cs="Calibri"/>
                <w:color w:val="auto"/>
                <w:lang w:val="es-ES" w:eastAsia="es-ES"/>
              </w:rPr>
              <w:t>B.N</w:t>
            </w:r>
            <w:proofErr w:type="spellEnd"/>
            <w:r w:rsidRPr="00FB5410">
              <w:rPr>
                <w:rFonts w:eastAsia="Times New Roman" w:cs="Calibri"/>
                <w:color w:val="auto"/>
                <w:lang w:val="es-ES" w:eastAsia="es-ES"/>
              </w:rPr>
              <w:t>.</w:t>
            </w:r>
          </w:p>
        </w:tc>
        <w:tc>
          <w:tcPr>
            <w:tcW w:w="856" w:type="dxa"/>
            <w:gridSpan w:val="2"/>
            <w:tcBorders>
              <w:top w:val="single" w:sz="4" w:space="0" w:color="00000A"/>
              <w:left w:val="single" w:sz="4" w:space="0" w:color="00000A"/>
              <w:bottom w:val="single" w:sz="4" w:space="0" w:color="00000A"/>
              <w:right w:val="single" w:sz="2" w:space="0" w:color="00000A"/>
            </w:tcBorders>
            <w:shd w:val="clear" w:color="auto" w:fill="auto"/>
            <w:tcMar>
              <w:left w:w="60" w:type="dxa"/>
            </w:tcMar>
          </w:tcPr>
          <w:p w14:paraId="3DF05135" w14:textId="77777777" w:rsidR="00214DA6" w:rsidRPr="00FB5410" w:rsidRDefault="00214DA6" w:rsidP="00CA15F1">
            <w:pPr>
              <w:widowControl/>
              <w:spacing w:after="0" w:line="240" w:lineRule="auto"/>
              <w:rPr>
                <w:rFonts w:eastAsia="Times New Roman" w:cs="Calibri"/>
                <w:color w:val="auto"/>
                <w:lang w:val="es-ES" w:eastAsia="es-ES"/>
              </w:rPr>
            </w:pPr>
          </w:p>
        </w:tc>
        <w:tc>
          <w:tcPr>
            <w:tcW w:w="936" w:type="dxa"/>
            <w:vMerge w:val="restart"/>
            <w:tcBorders>
              <w:top w:val="single" w:sz="2" w:space="0" w:color="00000A"/>
              <w:left w:val="single" w:sz="2" w:space="0" w:color="00000A"/>
              <w:bottom w:val="thinThickSmallGap" w:sz="12" w:space="0" w:color="00000A"/>
              <w:right w:val="thickThinSmallGap" w:sz="12" w:space="0" w:color="00000A"/>
            </w:tcBorders>
            <w:shd w:val="clear" w:color="auto" w:fill="auto"/>
            <w:tcMar>
              <w:left w:w="64" w:type="dxa"/>
            </w:tcMar>
          </w:tcPr>
          <w:p w14:paraId="47683BC4" w14:textId="77777777" w:rsidR="00214DA6" w:rsidRPr="00FB5410" w:rsidRDefault="00214DA6" w:rsidP="00CA15F1">
            <w:pPr>
              <w:widowControl/>
              <w:spacing w:after="0" w:line="240" w:lineRule="auto"/>
              <w:rPr>
                <w:rFonts w:eastAsia="Times New Roman" w:cs="Times New Roman"/>
                <w:color w:val="auto"/>
                <w:lang w:val="es-ES" w:eastAsia="es-ES"/>
              </w:rPr>
            </w:pPr>
          </w:p>
        </w:tc>
      </w:tr>
      <w:tr w:rsidR="009F4055" w:rsidRPr="00FB5410" w14:paraId="15EC51A4" w14:textId="77777777" w:rsidTr="00B11FBE">
        <w:trPr>
          <w:trHeight w:val="241"/>
        </w:trPr>
        <w:tc>
          <w:tcPr>
            <w:tcW w:w="1315" w:type="dxa"/>
            <w:gridSpan w:val="2"/>
            <w:vMerge/>
            <w:tcBorders>
              <w:top w:val="thinThickSmallGap" w:sz="12" w:space="0" w:color="00000A"/>
              <w:left w:val="thinThickSmallGap" w:sz="12" w:space="0" w:color="00000A"/>
              <w:bottom w:val="single" w:sz="2" w:space="0" w:color="00000A"/>
              <w:right w:val="single" w:sz="4" w:space="0" w:color="00000A"/>
            </w:tcBorders>
            <w:shd w:val="clear" w:color="auto" w:fill="auto"/>
            <w:tcMar>
              <w:left w:w="10" w:type="dxa"/>
            </w:tcMar>
            <w:vAlign w:val="center"/>
          </w:tcPr>
          <w:p w14:paraId="4574945C" w14:textId="77777777" w:rsidR="00214DA6" w:rsidRPr="00FB5410" w:rsidRDefault="00214DA6" w:rsidP="00CA15F1">
            <w:pPr>
              <w:widowControl/>
              <w:spacing w:after="0" w:line="240" w:lineRule="auto"/>
              <w:jc w:val="center"/>
              <w:rPr>
                <w:rFonts w:eastAsia="Times New Roman" w:cs="Calibri"/>
                <w:color w:val="auto"/>
                <w:lang w:val="es-ES" w:eastAsia="es-ES"/>
              </w:rPr>
            </w:pPr>
          </w:p>
        </w:tc>
        <w:tc>
          <w:tcPr>
            <w:tcW w:w="856" w:type="dxa"/>
            <w:gridSpan w:val="2"/>
            <w:tcBorders>
              <w:top w:val="single" w:sz="4" w:space="0" w:color="00000A"/>
              <w:left w:val="single" w:sz="4" w:space="0" w:color="00000A"/>
              <w:bottom w:val="single" w:sz="2" w:space="0" w:color="00000A"/>
              <w:right w:val="single" w:sz="2" w:space="0" w:color="00000A"/>
            </w:tcBorders>
            <w:shd w:val="clear" w:color="auto" w:fill="auto"/>
            <w:tcMar>
              <w:left w:w="60" w:type="dxa"/>
            </w:tcMar>
          </w:tcPr>
          <w:p w14:paraId="246C6E02" w14:textId="77777777" w:rsidR="00214DA6" w:rsidRPr="00FB5410" w:rsidRDefault="00214DA6" w:rsidP="00CA15F1">
            <w:pPr>
              <w:widowControl/>
              <w:spacing w:after="0" w:line="240" w:lineRule="auto"/>
              <w:rPr>
                <w:rFonts w:eastAsia="Times New Roman" w:cs="Calibri"/>
                <w:color w:val="auto"/>
                <w:lang w:val="es-ES" w:eastAsia="es-ES"/>
              </w:rPr>
            </w:pPr>
          </w:p>
        </w:tc>
        <w:tc>
          <w:tcPr>
            <w:tcW w:w="936" w:type="dxa"/>
            <w:vMerge/>
            <w:tcBorders>
              <w:top w:val="thinThickSmallGap" w:sz="12" w:space="0" w:color="00000A"/>
              <w:left w:val="single" w:sz="2" w:space="0" w:color="00000A"/>
              <w:bottom w:val="single" w:sz="2" w:space="0" w:color="00000A"/>
              <w:right w:val="thickThinSmallGap" w:sz="12" w:space="0" w:color="00000A"/>
            </w:tcBorders>
            <w:shd w:val="clear" w:color="auto" w:fill="auto"/>
            <w:tcMar>
              <w:left w:w="64" w:type="dxa"/>
            </w:tcMar>
          </w:tcPr>
          <w:p w14:paraId="6EC4FB5F" w14:textId="77777777" w:rsidR="00214DA6" w:rsidRPr="00FB5410" w:rsidRDefault="00214DA6" w:rsidP="00CA15F1">
            <w:pPr>
              <w:widowControl/>
              <w:spacing w:after="0" w:line="240" w:lineRule="auto"/>
              <w:rPr>
                <w:rFonts w:eastAsia="Times New Roman" w:cs="Times New Roman"/>
                <w:color w:val="auto"/>
                <w:lang w:val="es-ES" w:eastAsia="es-ES"/>
              </w:rPr>
            </w:pPr>
          </w:p>
        </w:tc>
      </w:tr>
      <w:tr w:rsidR="009F4055" w:rsidRPr="00FB5410" w14:paraId="1155F55A" w14:textId="77777777" w:rsidTr="00B11FBE">
        <w:trPr>
          <w:trHeight w:val="262"/>
        </w:trPr>
        <w:tc>
          <w:tcPr>
            <w:tcW w:w="1315" w:type="dxa"/>
            <w:gridSpan w:val="2"/>
            <w:vMerge w:val="restart"/>
            <w:tcBorders>
              <w:top w:val="single" w:sz="2" w:space="0" w:color="00000A"/>
              <w:left w:val="thinThickSmallGap" w:sz="12" w:space="0" w:color="00000A"/>
              <w:bottom w:val="thinThickSmallGap" w:sz="12" w:space="0" w:color="00000A"/>
              <w:right w:val="single" w:sz="2" w:space="0" w:color="00000A"/>
            </w:tcBorders>
            <w:shd w:val="clear" w:color="auto" w:fill="auto"/>
            <w:tcMar>
              <w:left w:w="10" w:type="dxa"/>
            </w:tcMar>
            <w:vAlign w:val="center"/>
          </w:tcPr>
          <w:p w14:paraId="2604CA3C" w14:textId="77777777" w:rsidR="00214DA6" w:rsidRPr="00FB5410" w:rsidRDefault="00214DA6" w:rsidP="00CA15F1">
            <w:pPr>
              <w:widowControl/>
              <w:spacing w:after="0" w:line="240" w:lineRule="auto"/>
              <w:jc w:val="center"/>
              <w:rPr>
                <w:color w:val="auto"/>
              </w:rPr>
            </w:pPr>
            <w:proofErr w:type="spellStart"/>
            <w:r w:rsidRPr="00FB5410">
              <w:rPr>
                <w:rFonts w:eastAsia="Times New Roman" w:cs="Calibri"/>
                <w:color w:val="auto"/>
                <w:lang w:eastAsia="es-ES"/>
              </w:rPr>
              <w:t>DEPART</w:t>
            </w:r>
            <w:proofErr w:type="spellEnd"/>
            <w:r w:rsidRPr="00FB5410">
              <w:rPr>
                <w:rFonts w:eastAsia="Times New Roman" w:cs="Calibri"/>
                <w:color w:val="auto"/>
                <w:lang w:eastAsia="es-ES"/>
              </w:rPr>
              <w:t>.</w:t>
            </w:r>
          </w:p>
          <w:p w14:paraId="20CF287B"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val="es-MX" w:eastAsia="es-ES"/>
              </w:rPr>
              <w:t>AUDITORÍA</w:t>
            </w:r>
          </w:p>
        </w:tc>
        <w:tc>
          <w:tcPr>
            <w:tcW w:w="856" w:type="dxa"/>
            <w:gridSpan w:val="2"/>
            <w:tcBorders>
              <w:top w:val="single" w:sz="2" w:space="0" w:color="00000A"/>
              <w:left w:val="single" w:sz="2" w:space="0" w:color="00000A"/>
              <w:bottom w:val="single" w:sz="4" w:space="0" w:color="00000A"/>
              <w:right w:val="single" w:sz="2" w:space="0" w:color="00000A"/>
            </w:tcBorders>
            <w:shd w:val="clear" w:color="auto" w:fill="auto"/>
            <w:tcMar>
              <w:left w:w="64" w:type="dxa"/>
            </w:tcMar>
          </w:tcPr>
          <w:p w14:paraId="4650B181" w14:textId="77777777" w:rsidR="00214DA6" w:rsidRPr="00FB5410" w:rsidRDefault="00214DA6" w:rsidP="00CA15F1">
            <w:pPr>
              <w:widowControl/>
              <w:spacing w:after="0" w:line="240" w:lineRule="auto"/>
              <w:rPr>
                <w:rFonts w:eastAsia="Times New Roman" w:cs="Calibri"/>
                <w:color w:val="auto"/>
                <w:lang w:val="es-MX" w:eastAsia="es-ES"/>
              </w:rPr>
            </w:pPr>
          </w:p>
        </w:tc>
        <w:tc>
          <w:tcPr>
            <w:tcW w:w="936" w:type="dxa"/>
            <w:vMerge w:val="restart"/>
            <w:tcBorders>
              <w:top w:val="single" w:sz="2" w:space="0" w:color="00000A"/>
              <w:left w:val="single" w:sz="2" w:space="0" w:color="00000A"/>
              <w:bottom w:val="thinThickSmallGap" w:sz="12" w:space="0" w:color="00000A"/>
              <w:right w:val="thickThinSmallGap" w:sz="12" w:space="0" w:color="00000A"/>
            </w:tcBorders>
            <w:shd w:val="clear" w:color="auto" w:fill="auto"/>
            <w:tcMar>
              <w:left w:w="10" w:type="dxa"/>
            </w:tcMar>
          </w:tcPr>
          <w:p w14:paraId="20B66BE5" w14:textId="77777777" w:rsidR="00214DA6" w:rsidRPr="00FB5410" w:rsidRDefault="00214DA6" w:rsidP="00CA15F1">
            <w:pPr>
              <w:widowControl/>
              <w:spacing w:after="0" w:line="240" w:lineRule="auto"/>
              <w:rPr>
                <w:rFonts w:eastAsia="Times New Roman" w:cs="Times New Roman"/>
                <w:color w:val="auto"/>
                <w:lang w:val="es-MX" w:eastAsia="es-ES"/>
              </w:rPr>
            </w:pPr>
          </w:p>
        </w:tc>
      </w:tr>
      <w:tr w:rsidR="009F4055" w:rsidRPr="00FB5410" w14:paraId="45338563" w14:textId="77777777" w:rsidTr="00B11FBE">
        <w:trPr>
          <w:trHeight w:val="218"/>
        </w:trPr>
        <w:tc>
          <w:tcPr>
            <w:tcW w:w="1315" w:type="dxa"/>
            <w:gridSpan w:val="2"/>
            <w:vMerge/>
            <w:tcBorders>
              <w:top w:val="thinThickSmallGap" w:sz="12" w:space="0" w:color="00000A"/>
              <w:left w:val="thinThickSmallGap" w:sz="12" w:space="0" w:color="00000A"/>
              <w:bottom w:val="single" w:sz="2" w:space="0" w:color="00000A"/>
              <w:right w:val="single" w:sz="2" w:space="0" w:color="00000A"/>
            </w:tcBorders>
            <w:shd w:val="clear" w:color="auto" w:fill="auto"/>
            <w:tcMar>
              <w:left w:w="10" w:type="dxa"/>
            </w:tcMar>
            <w:vAlign w:val="center"/>
          </w:tcPr>
          <w:p w14:paraId="29B24A46" w14:textId="77777777" w:rsidR="00214DA6" w:rsidRPr="00FB5410" w:rsidRDefault="00214DA6" w:rsidP="00CA15F1">
            <w:pPr>
              <w:widowControl/>
              <w:spacing w:after="0" w:line="240" w:lineRule="auto"/>
              <w:jc w:val="center"/>
              <w:rPr>
                <w:rFonts w:eastAsia="Times New Roman" w:cs="Calibri"/>
                <w:color w:val="auto"/>
                <w:lang w:eastAsia="es-ES"/>
              </w:rPr>
            </w:pPr>
          </w:p>
        </w:tc>
        <w:tc>
          <w:tcPr>
            <w:tcW w:w="856" w:type="dxa"/>
            <w:gridSpan w:val="2"/>
            <w:tcBorders>
              <w:top w:val="single" w:sz="4" w:space="0" w:color="00000A"/>
              <w:left w:val="single" w:sz="2" w:space="0" w:color="00000A"/>
              <w:bottom w:val="single" w:sz="2" w:space="0" w:color="00000A"/>
              <w:right w:val="single" w:sz="2" w:space="0" w:color="00000A"/>
            </w:tcBorders>
            <w:shd w:val="clear" w:color="auto" w:fill="auto"/>
            <w:tcMar>
              <w:left w:w="64" w:type="dxa"/>
            </w:tcMar>
          </w:tcPr>
          <w:p w14:paraId="37D82B55" w14:textId="77777777" w:rsidR="00214DA6" w:rsidRPr="00FB5410" w:rsidRDefault="00214DA6" w:rsidP="00CA15F1">
            <w:pPr>
              <w:widowControl/>
              <w:spacing w:after="0" w:line="240" w:lineRule="auto"/>
              <w:rPr>
                <w:rFonts w:eastAsia="Times New Roman" w:cs="Calibri"/>
                <w:color w:val="auto"/>
                <w:lang w:val="es-MX" w:eastAsia="es-ES"/>
              </w:rPr>
            </w:pPr>
          </w:p>
        </w:tc>
        <w:tc>
          <w:tcPr>
            <w:tcW w:w="936" w:type="dxa"/>
            <w:vMerge/>
            <w:tcBorders>
              <w:top w:val="thinThickSmallGap" w:sz="12" w:space="0" w:color="00000A"/>
              <w:left w:val="single" w:sz="2" w:space="0" w:color="00000A"/>
              <w:bottom w:val="single" w:sz="2" w:space="0" w:color="00000A"/>
              <w:right w:val="thickThinSmallGap" w:sz="12" w:space="0" w:color="00000A"/>
            </w:tcBorders>
            <w:shd w:val="clear" w:color="auto" w:fill="auto"/>
            <w:tcMar>
              <w:left w:w="10" w:type="dxa"/>
            </w:tcMar>
          </w:tcPr>
          <w:p w14:paraId="7B0335CA" w14:textId="77777777" w:rsidR="00214DA6" w:rsidRPr="00FB5410" w:rsidRDefault="00214DA6" w:rsidP="00CA15F1">
            <w:pPr>
              <w:widowControl/>
              <w:spacing w:after="0" w:line="240" w:lineRule="auto"/>
              <w:rPr>
                <w:rFonts w:eastAsia="Times New Roman" w:cs="Times New Roman"/>
                <w:color w:val="auto"/>
                <w:lang w:val="es-MX" w:eastAsia="es-ES"/>
              </w:rPr>
            </w:pPr>
          </w:p>
        </w:tc>
      </w:tr>
      <w:tr w:rsidR="009F4055" w:rsidRPr="00FB5410" w14:paraId="55165EBD" w14:textId="77777777" w:rsidTr="00B11FBE">
        <w:trPr>
          <w:trHeight w:val="258"/>
        </w:trPr>
        <w:tc>
          <w:tcPr>
            <w:tcW w:w="1315" w:type="dxa"/>
            <w:gridSpan w:val="2"/>
            <w:vMerge w:val="restart"/>
            <w:tcBorders>
              <w:top w:val="single" w:sz="2" w:space="0" w:color="00000A"/>
              <w:left w:val="thinThickSmallGap" w:sz="12" w:space="0" w:color="00000A"/>
              <w:bottom w:val="thinThickSmallGap" w:sz="12" w:space="0" w:color="00000A"/>
              <w:right w:val="single" w:sz="2" w:space="0" w:color="00000A"/>
            </w:tcBorders>
            <w:shd w:val="clear" w:color="auto" w:fill="auto"/>
            <w:tcMar>
              <w:left w:w="10" w:type="dxa"/>
            </w:tcMar>
            <w:vAlign w:val="center"/>
          </w:tcPr>
          <w:p w14:paraId="6490FC4E" w14:textId="77777777" w:rsidR="00214DA6" w:rsidRPr="00FB5410" w:rsidRDefault="00214DA6" w:rsidP="00CA15F1">
            <w:pPr>
              <w:widowControl/>
              <w:spacing w:after="0" w:line="240" w:lineRule="auto"/>
              <w:jc w:val="center"/>
              <w:rPr>
                <w:color w:val="auto"/>
              </w:rPr>
            </w:pPr>
            <w:proofErr w:type="spellStart"/>
            <w:r w:rsidRPr="00FB5410">
              <w:rPr>
                <w:rFonts w:eastAsia="Times New Roman" w:cs="Calibri"/>
                <w:color w:val="auto"/>
                <w:lang w:val="es-MX" w:eastAsia="es-ES"/>
              </w:rPr>
              <w:t>DEPART</w:t>
            </w:r>
            <w:proofErr w:type="spellEnd"/>
            <w:r w:rsidRPr="00FB5410">
              <w:rPr>
                <w:rFonts w:eastAsia="Times New Roman" w:cs="Calibri"/>
                <w:color w:val="auto"/>
                <w:lang w:val="es-MX" w:eastAsia="es-ES"/>
              </w:rPr>
              <w:t>.</w:t>
            </w:r>
          </w:p>
          <w:p w14:paraId="292C3845" w14:textId="77777777" w:rsidR="00214DA6" w:rsidRPr="00FB5410" w:rsidRDefault="00214DA6" w:rsidP="00CA15F1">
            <w:pPr>
              <w:widowControl/>
              <w:spacing w:after="0" w:line="240" w:lineRule="auto"/>
              <w:jc w:val="center"/>
              <w:rPr>
                <w:color w:val="auto"/>
              </w:rPr>
            </w:pPr>
            <w:proofErr w:type="spellStart"/>
            <w:r w:rsidRPr="00FB5410">
              <w:rPr>
                <w:rFonts w:eastAsia="Times New Roman" w:cs="Calibri"/>
                <w:color w:val="auto"/>
                <w:lang w:val="es-MX" w:eastAsia="es-ES"/>
              </w:rPr>
              <w:t>V.O.P</w:t>
            </w:r>
            <w:proofErr w:type="spellEnd"/>
            <w:r w:rsidRPr="00FB5410">
              <w:rPr>
                <w:rFonts w:eastAsia="Times New Roman" w:cs="Calibri"/>
                <w:color w:val="auto"/>
                <w:lang w:val="es-MX" w:eastAsia="es-ES"/>
              </w:rPr>
              <w:t>., U Y T</w:t>
            </w:r>
          </w:p>
        </w:tc>
        <w:tc>
          <w:tcPr>
            <w:tcW w:w="856" w:type="dxa"/>
            <w:gridSpan w:val="2"/>
            <w:tcBorders>
              <w:top w:val="single" w:sz="2" w:space="0" w:color="00000A"/>
              <w:left w:val="single" w:sz="2" w:space="0" w:color="00000A"/>
              <w:bottom w:val="single" w:sz="4" w:space="0" w:color="00000A"/>
              <w:right w:val="single" w:sz="2" w:space="0" w:color="00000A"/>
            </w:tcBorders>
            <w:shd w:val="clear" w:color="auto" w:fill="auto"/>
            <w:tcMar>
              <w:left w:w="64" w:type="dxa"/>
            </w:tcMar>
          </w:tcPr>
          <w:p w14:paraId="2077732E" w14:textId="77777777" w:rsidR="00214DA6" w:rsidRPr="00FB5410" w:rsidRDefault="00214DA6" w:rsidP="00CA15F1">
            <w:pPr>
              <w:widowControl/>
              <w:spacing w:after="0" w:line="240" w:lineRule="auto"/>
              <w:rPr>
                <w:rFonts w:eastAsia="Times New Roman" w:cs="Calibri"/>
                <w:color w:val="auto"/>
                <w:lang w:val="es-MX" w:eastAsia="es-ES"/>
              </w:rPr>
            </w:pPr>
          </w:p>
        </w:tc>
        <w:tc>
          <w:tcPr>
            <w:tcW w:w="936" w:type="dxa"/>
            <w:vMerge w:val="restart"/>
            <w:tcBorders>
              <w:top w:val="single" w:sz="2" w:space="0" w:color="00000A"/>
              <w:left w:val="single" w:sz="2" w:space="0" w:color="00000A"/>
              <w:bottom w:val="thinThickSmallGap" w:sz="12" w:space="0" w:color="00000A"/>
              <w:right w:val="thickThinSmallGap" w:sz="12" w:space="0" w:color="00000A"/>
            </w:tcBorders>
            <w:shd w:val="clear" w:color="auto" w:fill="auto"/>
            <w:tcMar>
              <w:left w:w="10" w:type="dxa"/>
            </w:tcMar>
          </w:tcPr>
          <w:p w14:paraId="218A6376" w14:textId="77777777" w:rsidR="00214DA6" w:rsidRPr="00FB5410" w:rsidRDefault="00214DA6" w:rsidP="00CA15F1">
            <w:pPr>
              <w:widowControl/>
              <w:spacing w:after="0" w:line="240" w:lineRule="auto"/>
              <w:rPr>
                <w:rFonts w:eastAsia="Times New Roman" w:cs="Times New Roman"/>
                <w:color w:val="auto"/>
                <w:lang w:val="es-MX" w:eastAsia="es-ES"/>
              </w:rPr>
            </w:pPr>
          </w:p>
        </w:tc>
      </w:tr>
      <w:tr w:rsidR="009F4055" w:rsidRPr="00FB5410" w14:paraId="09C23A1D" w14:textId="77777777" w:rsidTr="00B11FBE">
        <w:trPr>
          <w:trHeight w:val="60"/>
        </w:trPr>
        <w:tc>
          <w:tcPr>
            <w:tcW w:w="1315" w:type="dxa"/>
            <w:gridSpan w:val="2"/>
            <w:vMerge/>
            <w:tcBorders>
              <w:top w:val="thinThickSmallGap" w:sz="12" w:space="0" w:color="00000A"/>
              <w:left w:val="thinThickSmallGap" w:sz="12" w:space="0" w:color="00000A"/>
              <w:bottom w:val="single" w:sz="2" w:space="0" w:color="00000A"/>
              <w:right w:val="single" w:sz="2" w:space="0" w:color="00000A"/>
            </w:tcBorders>
            <w:shd w:val="clear" w:color="auto" w:fill="auto"/>
            <w:tcMar>
              <w:left w:w="10" w:type="dxa"/>
            </w:tcMar>
            <w:vAlign w:val="center"/>
          </w:tcPr>
          <w:p w14:paraId="563D4D54" w14:textId="77777777" w:rsidR="00214DA6" w:rsidRPr="00FB5410" w:rsidRDefault="00214DA6" w:rsidP="00CA15F1">
            <w:pPr>
              <w:widowControl/>
              <w:spacing w:after="0" w:line="240" w:lineRule="auto"/>
              <w:jc w:val="center"/>
              <w:rPr>
                <w:rFonts w:eastAsia="Times New Roman" w:cs="Calibri"/>
                <w:color w:val="auto"/>
                <w:lang w:val="es-MX" w:eastAsia="es-ES"/>
              </w:rPr>
            </w:pPr>
          </w:p>
        </w:tc>
        <w:tc>
          <w:tcPr>
            <w:tcW w:w="856" w:type="dxa"/>
            <w:gridSpan w:val="2"/>
            <w:tcBorders>
              <w:top w:val="single" w:sz="4" w:space="0" w:color="00000A"/>
              <w:left w:val="single" w:sz="2" w:space="0" w:color="00000A"/>
              <w:bottom w:val="single" w:sz="2" w:space="0" w:color="00000A"/>
              <w:right w:val="single" w:sz="2" w:space="0" w:color="00000A"/>
            </w:tcBorders>
            <w:shd w:val="clear" w:color="auto" w:fill="auto"/>
            <w:tcMar>
              <w:left w:w="64" w:type="dxa"/>
            </w:tcMar>
          </w:tcPr>
          <w:p w14:paraId="08CC7319" w14:textId="77777777" w:rsidR="00214DA6" w:rsidRPr="00FB5410" w:rsidRDefault="00214DA6" w:rsidP="00CA15F1">
            <w:pPr>
              <w:widowControl/>
              <w:spacing w:after="0" w:line="240" w:lineRule="auto"/>
              <w:rPr>
                <w:rFonts w:eastAsia="Times New Roman" w:cs="Calibri"/>
                <w:color w:val="auto"/>
                <w:lang w:val="es-MX" w:eastAsia="es-ES"/>
              </w:rPr>
            </w:pPr>
          </w:p>
        </w:tc>
        <w:tc>
          <w:tcPr>
            <w:tcW w:w="936" w:type="dxa"/>
            <w:vMerge/>
            <w:tcBorders>
              <w:top w:val="thinThickSmallGap" w:sz="12" w:space="0" w:color="00000A"/>
              <w:left w:val="single" w:sz="2" w:space="0" w:color="00000A"/>
              <w:bottom w:val="single" w:sz="2" w:space="0" w:color="00000A"/>
              <w:right w:val="thickThinSmallGap" w:sz="12" w:space="0" w:color="00000A"/>
            </w:tcBorders>
            <w:shd w:val="clear" w:color="auto" w:fill="auto"/>
            <w:tcMar>
              <w:left w:w="10" w:type="dxa"/>
            </w:tcMar>
          </w:tcPr>
          <w:p w14:paraId="266848EC" w14:textId="77777777" w:rsidR="00214DA6" w:rsidRPr="00FB5410" w:rsidRDefault="00214DA6" w:rsidP="00CA15F1">
            <w:pPr>
              <w:widowControl/>
              <w:spacing w:after="0" w:line="240" w:lineRule="auto"/>
              <w:rPr>
                <w:rFonts w:eastAsia="Times New Roman" w:cs="Times New Roman"/>
                <w:color w:val="auto"/>
                <w:lang w:val="es-MX" w:eastAsia="es-ES"/>
              </w:rPr>
            </w:pPr>
          </w:p>
        </w:tc>
      </w:tr>
      <w:tr w:rsidR="009F4055" w:rsidRPr="00FB5410" w14:paraId="7799D092" w14:textId="77777777" w:rsidTr="00B11FBE">
        <w:trPr>
          <w:trHeight w:val="282"/>
        </w:trPr>
        <w:tc>
          <w:tcPr>
            <w:tcW w:w="1315" w:type="dxa"/>
            <w:gridSpan w:val="2"/>
            <w:vMerge w:val="restart"/>
            <w:tcBorders>
              <w:top w:val="single" w:sz="2" w:space="0" w:color="00000A"/>
              <w:left w:val="thinThickSmallGap" w:sz="12" w:space="0" w:color="00000A"/>
              <w:bottom w:val="thinThickSmallGap" w:sz="12" w:space="0" w:color="00000A"/>
              <w:right w:val="single" w:sz="2" w:space="0" w:color="00000A"/>
            </w:tcBorders>
            <w:shd w:val="clear" w:color="auto" w:fill="auto"/>
            <w:tcMar>
              <w:left w:w="10" w:type="dxa"/>
            </w:tcMar>
            <w:vAlign w:val="center"/>
          </w:tcPr>
          <w:p w14:paraId="7B3C1CBC" w14:textId="77777777" w:rsidR="00214DA6" w:rsidRPr="00FB5410" w:rsidRDefault="00214DA6" w:rsidP="00CA15F1">
            <w:pPr>
              <w:widowControl/>
              <w:spacing w:after="0" w:line="240" w:lineRule="auto"/>
              <w:jc w:val="center"/>
              <w:rPr>
                <w:color w:val="auto"/>
              </w:rPr>
            </w:pPr>
            <w:r w:rsidRPr="00FB5410">
              <w:rPr>
                <w:rFonts w:eastAsia="Times New Roman" w:cs="Calibri"/>
                <w:color w:val="auto"/>
                <w:lang w:val="es-MX" w:eastAsia="es-ES"/>
              </w:rPr>
              <w:t xml:space="preserve">SUB. </w:t>
            </w:r>
            <w:proofErr w:type="spellStart"/>
            <w:r w:rsidRPr="00FB5410">
              <w:rPr>
                <w:rFonts w:eastAsia="Times New Roman" w:cs="Calibri"/>
                <w:color w:val="auto"/>
                <w:lang w:val="es-MX" w:eastAsia="es-ES"/>
              </w:rPr>
              <w:t>DEP</w:t>
            </w:r>
            <w:proofErr w:type="spellEnd"/>
            <w:r w:rsidRPr="00FB5410">
              <w:rPr>
                <w:rFonts w:eastAsia="Times New Roman" w:cs="Calibri"/>
                <w:color w:val="auto"/>
                <w:lang w:val="es-MX" w:eastAsia="es-ES"/>
              </w:rPr>
              <w:t>.</w:t>
            </w:r>
          </w:p>
          <w:p w14:paraId="4C274CF6" w14:textId="77777777" w:rsidR="00214DA6" w:rsidRPr="00FB5410" w:rsidRDefault="00214DA6" w:rsidP="00CA15F1">
            <w:pPr>
              <w:widowControl/>
              <w:spacing w:after="0" w:line="240" w:lineRule="auto"/>
              <w:jc w:val="center"/>
              <w:rPr>
                <w:color w:val="auto"/>
              </w:rPr>
            </w:pPr>
            <w:proofErr w:type="spellStart"/>
            <w:r w:rsidRPr="00FB5410">
              <w:rPr>
                <w:rFonts w:eastAsia="Times New Roman" w:cs="Calibri"/>
                <w:color w:val="auto"/>
                <w:lang w:val="es-MX" w:eastAsia="es-ES"/>
              </w:rPr>
              <w:t>MUNIP</w:t>
            </w:r>
            <w:proofErr w:type="spellEnd"/>
            <w:r w:rsidRPr="00FB5410">
              <w:rPr>
                <w:rFonts w:eastAsia="Times New Roman" w:cs="Calibri"/>
                <w:color w:val="auto"/>
                <w:lang w:val="es-MX" w:eastAsia="es-ES"/>
              </w:rPr>
              <w:t>.</w:t>
            </w:r>
          </w:p>
        </w:tc>
        <w:tc>
          <w:tcPr>
            <w:tcW w:w="856" w:type="dxa"/>
            <w:gridSpan w:val="2"/>
            <w:tcBorders>
              <w:top w:val="single" w:sz="2" w:space="0" w:color="00000A"/>
              <w:left w:val="single" w:sz="2" w:space="0" w:color="00000A"/>
              <w:bottom w:val="single" w:sz="4" w:space="0" w:color="00000A"/>
              <w:right w:val="single" w:sz="2" w:space="0" w:color="00000A"/>
            </w:tcBorders>
            <w:shd w:val="clear" w:color="auto" w:fill="auto"/>
            <w:tcMar>
              <w:left w:w="64" w:type="dxa"/>
            </w:tcMar>
          </w:tcPr>
          <w:p w14:paraId="1AC04C2A" w14:textId="77777777" w:rsidR="00214DA6" w:rsidRPr="00FB5410" w:rsidRDefault="00214DA6" w:rsidP="00CA15F1">
            <w:pPr>
              <w:widowControl/>
              <w:spacing w:after="0" w:line="240" w:lineRule="auto"/>
              <w:rPr>
                <w:rFonts w:eastAsia="Times New Roman" w:cs="Calibri"/>
                <w:color w:val="auto"/>
                <w:lang w:val="es-MX" w:eastAsia="es-ES"/>
              </w:rPr>
            </w:pPr>
          </w:p>
        </w:tc>
        <w:tc>
          <w:tcPr>
            <w:tcW w:w="936" w:type="dxa"/>
            <w:vMerge w:val="restart"/>
            <w:tcBorders>
              <w:top w:val="single" w:sz="2" w:space="0" w:color="00000A"/>
              <w:left w:val="single" w:sz="2" w:space="0" w:color="00000A"/>
              <w:bottom w:val="thinThickSmallGap" w:sz="12" w:space="0" w:color="00000A"/>
              <w:right w:val="thickThinSmallGap" w:sz="12" w:space="0" w:color="00000A"/>
            </w:tcBorders>
            <w:shd w:val="clear" w:color="auto" w:fill="auto"/>
            <w:tcMar>
              <w:left w:w="10" w:type="dxa"/>
            </w:tcMar>
          </w:tcPr>
          <w:p w14:paraId="5E36B615" w14:textId="77777777" w:rsidR="00214DA6" w:rsidRPr="00FB5410" w:rsidRDefault="00214DA6" w:rsidP="00CA15F1">
            <w:pPr>
              <w:widowControl/>
              <w:spacing w:after="0" w:line="240" w:lineRule="auto"/>
              <w:rPr>
                <w:rFonts w:eastAsia="Times New Roman" w:cs="Times New Roman"/>
                <w:color w:val="auto"/>
                <w:lang w:val="es-MX" w:eastAsia="es-ES"/>
              </w:rPr>
            </w:pPr>
          </w:p>
          <w:p w14:paraId="73F420C3" w14:textId="77777777" w:rsidR="00214DA6" w:rsidRPr="00FB5410" w:rsidRDefault="00214DA6" w:rsidP="00CA15F1">
            <w:pPr>
              <w:widowControl/>
              <w:spacing w:after="0" w:line="240" w:lineRule="auto"/>
              <w:rPr>
                <w:rFonts w:eastAsia="Times New Roman" w:cs="Times New Roman"/>
                <w:color w:val="auto"/>
                <w:lang w:val="es-MX" w:eastAsia="es-ES"/>
              </w:rPr>
            </w:pPr>
          </w:p>
        </w:tc>
      </w:tr>
      <w:tr w:rsidR="009F4055" w:rsidRPr="00FB5410" w14:paraId="6201E747" w14:textId="77777777" w:rsidTr="00B11FBE">
        <w:trPr>
          <w:trHeight w:val="189"/>
        </w:trPr>
        <w:tc>
          <w:tcPr>
            <w:tcW w:w="1315" w:type="dxa"/>
            <w:gridSpan w:val="2"/>
            <w:vMerge/>
            <w:tcBorders>
              <w:top w:val="thinThickSmallGap" w:sz="12" w:space="0" w:color="00000A"/>
              <w:left w:val="thinThickSmallGap" w:sz="12" w:space="0" w:color="00000A"/>
              <w:bottom w:val="single" w:sz="4" w:space="0" w:color="00000A"/>
              <w:right w:val="single" w:sz="2" w:space="0" w:color="00000A"/>
            </w:tcBorders>
            <w:shd w:val="clear" w:color="auto" w:fill="auto"/>
            <w:tcMar>
              <w:left w:w="10" w:type="dxa"/>
            </w:tcMar>
            <w:vAlign w:val="center"/>
          </w:tcPr>
          <w:p w14:paraId="62E37B6E" w14:textId="77777777" w:rsidR="00214DA6" w:rsidRPr="00FB5410" w:rsidRDefault="00214DA6" w:rsidP="00CA15F1">
            <w:pPr>
              <w:widowControl/>
              <w:spacing w:after="0" w:line="240" w:lineRule="auto"/>
              <w:jc w:val="center"/>
              <w:rPr>
                <w:rFonts w:eastAsia="Times New Roman" w:cs="Calibri"/>
                <w:color w:val="auto"/>
                <w:lang w:val="es-MX" w:eastAsia="es-ES"/>
              </w:rPr>
            </w:pPr>
          </w:p>
        </w:tc>
        <w:tc>
          <w:tcPr>
            <w:tcW w:w="856" w:type="dxa"/>
            <w:gridSpan w:val="2"/>
            <w:tcBorders>
              <w:top w:val="single" w:sz="4" w:space="0" w:color="00000A"/>
              <w:left w:val="single" w:sz="2" w:space="0" w:color="00000A"/>
              <w:bottom w:val="single" w:sz="4" w:space="0" w:color="00000A"/>
              <w:right w:val="single" w:sz="2" w:space="0" w:color="00000A"/>
            </w:tcBorders>
            <w:shd w:val="clear" w:color="auto" w:fill="auto"/>
            <w:tcMar>
              <w:left w:w="64" w:type="dxa"/>
            </w:tcMar>
          </w:tcPr>
          <w:p w14:paraId="4C0317AE" w14:textId="77777777" w:rsidR="00214DA6" w:rsidRPr="00FB5410" w:rsidRDefault="00214DA6" w:rsidP="00CA15F1">
            <w:pPr>
              <w:widowControl/>
              <w:spacing w:after="0" w:line="240" w:lineRule="auto"/>
              <w:rPr>
                <w:rFonts w:eastAsia="Times New Roman" w:cs="Calibri"/>
                <w:color w:val="auto"/>
                <w:lang w:val="es-MX" w:eastAsia="es-ES"/>
              </w:rPr>
            </w:pPr>
          </w:p>
        </w:tc>
        <w:tc>
          <w:tcPr>
            <w:tcW w:w="936" w:type="dxa"/>
            <w:vMerge/>
            <w:tcBorders>
              <w:top w:val="thinThickSmallGap" w:sz="12" w:space="0" w:color="00000A"/>
              <w:left w:val="single" w:sz="2" w:space="0" w:color="00000A"/>
              <w:bottom w:val="single" w:sz="4" w:space="0" w:color="00000A"/>
              <w:right w:val="thickThinSmallGap" w:sz="12" w:space="0" w:color="00000A"/>
            </w:tcBorders>
            <w:shd w:val="clear" w:color="auto" w:fill="auto"/>
            <w:tcMar>
              <w:left w:w="10" w:type="dxa"/>
            </w:tcMar>
          </w:tcPr>
          <w:p w14:paraId="2DB05D8E" w14:textId="77777777" w:rsidR="00214DA6" w:rsidRPr="00FB5410" w:rsidRDefault="00214DA6" w:rsidP="00CA15F1">
            <w:pPr>
              <w:widowControl/>
              <w:spacing w:after="0" w:line="240" w:lineRule="auto"/>
              <w:rPr>
                <w:rFonts w:eastAsia="Times New Roman" w:cs="Times New Roman"/>
                <w:color w:val="auto"/>
                <w:lang w:val="es-MX" w:eastAsia="es-ES"/>
              </w:rPr>
            </w:pPr>
          </w:p>
        </w:tc>
      </w:tr>
      <w:tr w:rsidR="009F4055" w:rsidRPr="00FB5410" w14:paraId="0EF61710" w14:textId="77777777" w:rsidTr="00B11FBE">
        <w:trPr>
          <w:cantSplit/>
          <w:trHeight w:val="163"/>
        </w:trPr>
        <w:tc>
          <w:tcPr>
            <w:tcW w:w="1315" w:type="dxa"/>
            <w:gridSpan w:val="2"/>
            <w:vMerge w:val="restart"/>
            <w:tcBorders>
              <w:top w:val="single" w:sz="4" w:space="0" w:color="00000A"/>
              <w:left w:val="thinThickSmallGap" w:sz="12" w:space="0" w:color="00000A"/>
              <w:bottom w:val="thinThickSmallGap" w:sz="12" w:space="0" w:color="00000A"/>
              <w:right w:val="single" w:sz="4" w:space="0" w:color="00000A"/>
            </w:tcBorders>
            <w:shd w:val="clear" w:color="auto" w:fill="auto"/>
            <w:tcMar>
              <w:left w:w="10" w:type="dxa"/>
            </w:tcMar>
            <w:vAlign w:val="center"/>
          </w:tcPr>
          <w:p w14:paraId="7E126EB3" w14:textId="77777777" w:rsidR="00214DA6" w:rsidRPr="00FB5410" w:rsidRDefault="00214DA6" w:rsidP="00CA15F1">
            <w:pPr>
              <w:widowControl/>
              <w:spacing w:after="0" w:line="240" w:lineRule="auto"/>
              <w:jc w:val="center"/>
              <w:rPr>
                <w:rFonts w:eastAsia="Times New Roman" w:cs="Calibri"/>
                <w:b/>
                <w:color w:val="auto"/>
                <w:lang w:val="es-MX" w:eastAsia="es-ES"/>
              </w:rPr>
            </w:pPr>
          </w:p>
        </w:tc>
        <w:tc>
          <w:tcPr>
            <w:tcW w:w="856" w:type="dxa"/>
            <w:gridSpan w:val="2"/>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42DB60D" w14:textId="77777777" w:rsidR="00214DA6" w:rsidRPr="00FB5410" w:rsidRDefault="00214DA6" w:rsidP="00CA15F1">
            <w:pPr>
              <w:widowControl/>
              <w:spacing w:after="0" w:line="240" w:lineRule="auto"/>
              <w:jc w:val="center"/>
              <w:rPr>
                <w:rFonts w:eastAsia="Times New Roman" w:cs="Calibri"/>
                <w:b/>
                <w:color w:val="auto"/>
                <w:lang w:val="es-MX" w:eastAsia="es-ES"/>
              </w:rPr>
            </w:pPr>
          </w:p>
        </w:tc>
        <w:tc>
          <w:tcPr>
            <w:tcW w:w="936" w:type="dxa"/>
            <w:vMerge w:val="restart"/>
            <w:tcBorders>
              <w:top w:val="single" w:sz="4" w:space="0" w:color="00000A"/>
              <w:left w:val="single" w:sz="4" w:space="0" w:color="00000A"/>
              <w:bottom w:val="thinThickSmallGap" w:sz="12" w:space="0" w:color="00000A"/>
              <w:right w:val="thickThinSmallGap" w:sz="12" w:space="0" w:color="00000A"/>
            </w:tcBorders>
            <w:shd w:val="clear" w:color="auto" w:fill="auto"/>
            <w:tcMar>
              <w:left w:w="10" w:type="dxa"/>
            </w:tcMar>
            <w:vAlign w:val="center"/>
          </w:tcPr>
          <w:p w14:paraId="08ADCF4B" w14:textId="77777777" w:rsidR="00214DA6" w:rsidRPr="00FB5410" w:rsidRDefault="00214DA6" w:rsidP="00CA15F1">
            <w:pPr>
              <w:widowControl/>
              <w:spacing w:after="0" w:line="240" w:lineRule="auto"/>
              <w:jc w:val="center"/>
              <w:rPr>
                <w:rFonts w:eastAsia="Times New Roman" w:cs="Times New Roman"/>
                <w:b/>
                <w:color w:val="auto"/>
                <w:lang w:val="es-MX" w:eastAsia="es-ES"/>
              </w:rPr>
            </w:pPr>
          </w:p>
        </w:tc>
      </w:tr>
      <w:tr w:rsidR="009F4055" w:rsidRPr="00FB5410" w14:paraId="2B18BA60" w14:textId="77777777" w:rsidTr="00B11FBE">
        <w:trPr>
          <w:cantSplit/>
          <w:trHeight w:val="125"/>
        </w:trPr>
        <w:tc>
          <w:tcPr>
            <w:tcW w:w="1315" w:type="dxa"/>
            <w:gridSpan w:val="2"/>
            <w:vMerge/>
            <w:tcBorders>
              <w:top w:val="thinThickSmallGap" w:sz="12" w:space="0" w:color="00000A"/>
              <w:left w:val="thinThickSmallGap" w:sz="12" w:space="0" w:color="00000A"/>
              <w:bottom w:val="thickThinSmallGap" w:sz="12" w:space="0" w:color="00000A"/>
              <w:right w:val="single" w:sz="4" w:space="0" w:color="00000A"/>
            </w:tcBorders>
            <w:shd w:val="clear" w:color="auto" w:fill="auto"/>
            <w:tcMar>
              <w:left w:w="10" w:type="dxa"/>
            </w:tcMar>
            <w:vAlign w:val="center"/>
          </w:tcPr>
          <w:p w14:paraId="11DF77BD" w14:textId="77777777" w:rsidR="00214DA6" w:rsidRPr="00FB5410" w:rsidRDefault="00214DA6" w:rsidP="00CA15F1">
            <w:pPr>
              <w:widowControl/>
              <w:spacing w:after="0" w:line="240" w:lineRule="auto"/>
              <w:jc w:val="center"/>
              <w:rPr>
                <w:rFonts w:eastAsia="Times New Roman" w:cs="Times New Roman"/>
                <w:b/>
                <w:color w:val="auto"/>
                <w:lang w:val="es-MX" w:eastAsia="es-ES"/>
              </w:rPr>
            </w:pPr>
          </w:p>
        </w:tc>
        <w:tc>
          <w:tcPr>
            <w:tcW w:w="856" w:type="dxa"/>
            <w:gridSpan w:val="2"/>
            <w:tcBorders>
              <w:top w:val="single" w:sz="4" w:space="0" w:color="00000A"/>
              <w:left w:val="single" w:sz="4" w:space="0" w:color="00000A"/>
              <w:bottom w:val="thickThinSmallGap" w:sz="12" w:space="0" w:color="00000A"/>
              <w:right w:val="single" w:sz="4" w:space="0" w:color="00000A"/>
            </w:tcBorders>
            <w:shd w:val="clear" w:color="auto" w:fill="auto"/>
            <w:tcMar>
              <w:left w:w="60" w:type="dxa"/>
            </w:tcMar>
            <w:vAlign w:val="center"/>
          </w:tcPr>
          <w:p w14:paraId="4501469B" w14:textId="77777777" w:rsidR="00214DA6" w:rsidRPr="00FB5410" w:rsidRDefault="00214DA6" w:rsidP="00CA15F1">
            <w:pPr>
              <w:widowControl/>
              <w:spacing w:after="0" w:line="240" w:lineRule="auto"/>
              <w:jc w:val="center"/>
              <w:rPr>
                <w:rFonts w:eastAsia="Times New Roman" w:cs="Times New Roman"/>
                <w:b/>
                <w:color w:val="auto"/>
                <w:lang w:val="es-MX" w:eastAsia="es-ES"/>
              </w:rPr>
            </w:pPr>
          </w:p>
        </w:tc>
        <w:tc>
          <w:tcPr>
            <w:tcW w:w="936" w:type="dxa"/>
            <w:vMerge/>
            <w:tcBorders>
              <w:top w:val="thinThickSmallGap" w:sz="12" w:space="0" w:color="00000A"/>
              <w:left w:val="single" w:sz="4" w:space="0" w:color="00000A"/>
              <w:bottom w:val="thickThinSmallGap" w:sz="12" w:space="0" w:color="00000A"/>
              <w:right w:val="thickThinSmallGap" w:sz="12" w:space="0" w:color="00000A"/>
            </w:tcBorders>
            <w:shd w:val="clear" w:color="auto" w:fill="auto"/>
            <w:tcMar>
              <w:left w:w="10" w:type="dxa"/>
            </w:tcMar>
            <w:vAlign w:val="center"/>
          </w:tcPr>
          <w:p w14:paraId="5CFE83F2" w14:textId="77777777" w:rsidR="00214DA6" w:rsidRPr="00FB5410" w:rsidRDefault="00214DA6" w:rsidP="00CA15F1">
            <w:pPr>
              <w:widowControl/>
              <w:spacing w:after="0" w:line="240" w:lineRule="auto"/>
              <w:jc w:val="center"/>
              <w:rPr>
                <w:rFonts w:eastAsia="Times New Roman" w:cs="Times New Roman"/>
                <w:b/>
                <w:color w:val="auto"/>
                <w:lang w:val="es-MX" w:eastAsia="es-ES"/>
              </w:rPr>
            </w:pPr>
          </w:p>
        </w:tc>
      </w:tr>
      <w:tr w:rsidR="009F4055" w:rsidRPr="00FB5410" w14:paraId="37788A6B" w14:textId="77777777" w:rsidTr="00B11FBE">
        <w:trPr>
          <w:cantSplit/>
          <w:trHeight w:val="523"/>
        </w:trPr>
        <w:tc>
          <w:tcPr>
            <w:tcW w:w="3107" w:type="dxa"/>
            <w:gridSpan w:val="5"/>
            <w:tcBorders>
              <w:top w:val="thickThinSmallGap" w:sz="12" w:space="0" w:color="00000A"/>
              <w:left w:val="thinThickSmallGap" w:sz="12" w:space="0" w:color="00000A"/>
              <w:bottom w:val="thickThinSmallGap" w:sz="12" w:space="0" w:color="00000A"/>
              <w:right w:val="thickThinSmallGap" w:sz="12" w:space="0" w:color="00000A"/>
            </w:tcBorders>
            <w:shd w:val="clear" w:color="auto" w:fill="auto"/>
            <w:tcMar>
              <w:left w:w="10" w:type="dxa"/>
            </w:tcMar>
            <w:vAlign w:val="center"/>
          </w:tcPr>
          <w:p w14:paraId="6EB2B815" w14:textId="77777777" w:rsidR="00214DA6" w:rsidRPr="00FB5410" w:rsidRDefault="00214DA6" w:rsidP="00CA15F1">
            <w:pPr>
              <w:widowControl/>
              <w:spacing w:after="0" w:line="240" w:lineRule="auto"/>
              <w:jc w:val="center"/>
              <w:rPr>
                <w:rFonts w:eastAsia="Times New Roman" w:cs="Calibri"/>
                <w:b/>
                <w:color w:val="auto"/>
                <w:lang w:val="es-ES" w:eastAsia="es-ES"/>
              </w:rPr>
            </w:pPr>
          </w:p>
          <w:p w14:paraId="594CFB35" w14:textId="77777777" w:rsidR="00214DA6" w:rsidRPr="00FB5410" w:rsidRDefault="00214DA6" w:rsidP="00CA15F1">
            <w:pPr>
              <w:widowControl/>
              <w:spacing w:after="0" w:line="240" w:lineRule="auto"/>
              <w:jc w:val="center"/>
              <w:rPr>
                <w:rFonts w:eastAsia="Times New Roman" w:cs="Calibri"/>
                <w:b/>
                <w:color w:val="auto"/>
                <w:lang w:val="es-ES" w:eastAsia="es-ES"/>
              </w:rPr>
            </w:pPr>
          </w:p>
          <w:p w14:paraId="794E0A93" w14:textId="77777777" w:rsidR="00214DA6" w:rsidRPr="00FB5410" w:rsidRDefault="00214DA6" w:rsidP="00CA15F1">
            <w:pPr>
              <w:widowControl/>
              <w:spacing w:after="0" w:line="240" w:lineRule="auto"/>
              <w:jc w:val="center"/>
              <w:rPr>
                <w:color w:val="auto"/>
              </w:rPr>
            </w:pPr>
            <w:r w:rsidRPr="00FB5410">
              <w:rPr>
                <w:rFonts w:eastAsia="Times New Roman" w:cs="Calibri"/>
                <w:b/>
                <w:color w:val="auto"/>
                <w:lang w:val="es-ES" w:eastAsia="es-ES"/>
              </w:rPr>
              <w:t>REFRENDACIÓN</w:t>
            </w:r>
          </w:p>
          <w:p w14:paraId="41F89FF0" w14:textId="77777777" w:rsidR="00214DA6" w:rsidRPr="00FB5410" w:rsidRDefault="00214DA6" w:rsidP="00CA15F1">
            <w:pPr>
              <w:widowControl/>
              <w:spacing w:after="0" w:line="240" w:lineRule="auto"/>
              <w:jc w:val="center"/>
              <w:rPr>
                <w:rFonts w:eastAsia="Times New Roman" w:cs="Calibri"/>
                <w:b/>
                <w:color w:val="auto"/>
                <w:lang w:val="es-ES" w:eastAsia="es-ES"/>
              </w:rPr>
            </w:pPr>
          </w:p>
          <w:p w14:paraId="7A1CA1CF" w14:textId="77777777" w:rsidR="00214DA6" w:rsidRPr="00FB5410" w:rsidRDefault="00214DA6" w:rsidP="00CA15F1">
            <w:pPr>
              <w:widowControl/>
              <w:spacing w:after="0" w:line="240" w:lineRule="auto"/>
              <w:jc w:val="center"/>
              <w:rPr>
                <w:rFonts w:eastAsia="Times New Roman" w:cs="Calibri"/>
                <w:b/>
                <w:color w:val="auto"/>
                <w:lang w:val="es-ES" w:eastAsia="es-ES"/>
              </w:rPr>
            </w:pPr>
          </w:p>
        </w:tc>
      </w:tr>
      <w:tr w:rsidR="009F4055" w:rsidRPr="00FB5410" w14:paraId="1F476FF0" w14:textId="77777777" w:rsidTr="00B11FBE">
        <w:trPr>
          <w:cantSplit/>
          <w:trHeight w:val="1974"/>
        </w:trPr>
        <w:tc>
          <w:tcPr>
            <w:tcW w:w="3107" w:type="dxa"/>
            <w:gridSpan w:val="5"/>
            <w:tcBorders>
              <w:top w:val="thickThinSmallGap" w:sz="12" w:space="0" w:color="00000A"/>
              <w:left w:val="thinThickSmallGap" w:sz="12" w:space="0" w:color="00000A"/>
              <w:bottom w:val="thinThickSmallGap" w:sz="12" w:space="0" w:color="00000A"/>
              <w:right w:val="thinThickSmallGap" w:sz="12" w:space="0" w:color="00000A"/>
            </w:tcBorders>
            <w:shd w:val="clear" w:color="auto" w:fill="auto"/>
            <w:tcMar>
              <w:left w:w="10" w:type="dxa"/>
            </w:tcMar>
          </w:tcPr>
          <w:p w14:paraId="26630D67" w14:textId="77777777" w:rsidR="00214DA6" w:rsidRPr="00FB5410" w:rsidRDefault="00214DA6" w:rsidP="00CA15F1">
            <w:pPr>
              <w:widowControl/>
              <w:spacing w:after="0" w:line="240" w:lineRule="auto"/>
              <w:rPr>
                <w:color w:val="auto"/>
              </w:rPr>
            </w:pPr>
            <w:r w:rsidRPr="00FB5410">
              <w:rPr>
                <w:rFonts w:eastAsia="Times New Roman" w:cs="Calibri"/>
                <w:color w:val="auto"/>
                <w:lang w:val="es-MX" w:eastAsia="es-ES"/>
              </w:rPr>
              <w:t xml:space="preserve">   REF. POR $.......................</w:t>
            </w:r>
          </w:p>
          <w:p w14:paraId="4105FCCA" w14:textId="77777777" w:rsidR="00214DA6" w:rsidRPr="00FB5410" w:rsidRDefault="00214DA6" w:rsidP="00CA15F1">
            <w:pPr>
              <w:widowControl/>
              <w:spacing w:after="0" w:line="240" w:lineRule="auto"/>
              <w:rPr>
                <w:color w:val="auto"/>
              </w:rPr>
            </w:pPr>
            <w:r w:rsidRPr="00FB5410">
              <w:rPr>
                <w:rFonts w:eastAsia="Times New Roman" w:cs="Calibri"/>
                <w:color w:val="auto"/>
                <w:lang w:val="es-MX" w:eastAsia="es-ES"/>
              </w:rPr>
              <w:t xml:space="preserve">   IMPUTACIÓN.....................</w:t>
            </w:r>
          </w:p>
          <w:p w14:paraId="1DBF9917" w14:textId="77777777" w:rsidR="00214DA6" w:rsidRPr="00FB5410" w:rsidRDefault="00214DA6" w:rsidP="00CA15F1">
            <w:pPr>
              <w:widowControl/>
              <w:spacing w:after="0" w:line="240" w:lineRule="auto"/>
              <w:rPr>
                <w:color w:val="auto"/>
              </w:rPr>
            </w:pPr>
            <w:r w:rsidRPr="00FB5410">
              <w:rPr>
                <w:rFonts w:eastAsia="Times New Roman" w:cs="Calibri"/>
                <w:color w:val="auto"/>
                <w:lang w:val="es-MX" w:eastAsia="es-ES"/>
              </w:rPr>
              <w:t xml:space="preserve">   </w:t>
            </w:r>
            <w:proofErr w:type="spellStart"/>
            <w:r w:rsidRPr="00FB5410">
              <w:rPr>
                <w:rFonts w:eastAsia="Times New Roman" w:cs="Calibri"/>
                <w:color w:val="auto"/>
                <w:lang w:val="es-MX" w:eastAsia="es-ES"/>
              </w:rPr>
              <w:t>ANOT</w:t>
            </w:r>
            <w:proofErr w:type="spellEnd"/>
            <w:r w:rsidRPr="00FB5410">
              <w:rPr>
                <w:rFonts w:eastAsia="Times New Roman" w:cs="Calibri"/>
                <w:color w:val="auto"/>
                <w:lang w:val="es-MX" w:eastAsia="es-ES"/>
              </w:rPr>
              <w:t xml:space="preserve">. </w:t>
            </w:r>
            <w:proofErr w:type="gramStart"/>
            <w:r w:rsidRPr="00FB5410">
              <w:rPr>
                <w:rFonts w:eastAsia="Times New Roman" w:cs="Calibri"/>
                <w:color w:val="auto"/>
                <w:lang w:val="es-MX" w:eastAsia="es-ES"/>
              </w:rPr>
              <w:t>POR ......................</w:t>
            </w:r>
            <w:proofErr w:type="gramEnd"/>
          </w:p>
          <w:p w14:paraId="5A60DAAD" w14:textId="77777777" w:rsidR="00214DA6" w:rsidRPr="00FB5410" w:rsidRDefault="00214DA6" w:rsidP="00CA15F1">
            <w:pPr>
              <w:widowControl/>
              <w:spacing w:after="0" w:line="240" w:lineRule="auto"/>
              <w:rPr>
                <w:color w:val="auto"/>
              </w:rPr>
            </w:pPr>
            <w:proofErr w:type="gramStart"/>
            <w:r w:rsidRPr="00FB5410">
              <w:rPr>
                <w:rFonts w:eastAsia="Times New Roman" w:cs="Calibri"/>
                <w:color w:val="auto"/>
                <w:lang w:val="es-MX" w:eastAsia="es-ES"/>
              </w:rPr>
              <w:t>IMPUTACIÓN ....................</w:t>
            </w:r>
            <w:proofErr w:type="gramEnd"/>
          </w:p>
          <w:p w14:paraId="50B1F816" w14:textId="77777777" w:rsidR="00214DA6" w:rsidRPr="00FB5410" w:rsidRDefault="00214DA6" w:rsidP="00CA15F1">
            <w:pPr>
              <w:widowControl/>
              <w:spacing w:after="0" w:line="240" w:lineRule="auto"/>
              <w:ind w:left="214"/>
              <w:rPr>
                <w:color w:val="auto"/>
              </w:rPr>
            </w:pPr>
            <w:r w:rsidRPr="00FB5410">
              <w:rPr>
                <w:rFonts w:eastAsia="Times New Roman" w:cs="Calibri"/>
                <w:color w:val="auto"/>
                <w:lang w:val="es-MX" w:eastAsia="es-ES"/>
              </w:rPr>
              <w:t>...........................................</w:t>
            </w:r>
          </w:p>
          <w:p w14:paraId="56874AA5" w14:textId="77777777" w:rsidR="00214DA6" w:rsidRPr="00FB5410" w:rsidRDefault="00214DA6" w:rsidP="00CA15F1">
            <w:pPr>
              <w:widowControl/>
              <w:spacing w:after="0" w:line="240" w:lineRule="auto"/>
              <w:rPr>
                <w:color w:val="auto"/>
              </w:rPr>
            </w:pPr>
            <w:r w:rsidRPr="00FB5410">
              <w:rPr>
                <w:rFonts w:eastAsia="Times New Roman" w:cs="Calibri"/>
                <w:color w:val="auto"/>
                <w:lang w:val="es-MX" w:eastAsia="es-ES"/>
              </w:rPr>
              <w:t xml:space="preserve">    </w:t>
            </w:r>
            <w:proofErr w:type="spellStart"/>
            <w:r w:rsidRPr="00FB5410">
              <w:rPr>
                <w:rFonts w:eastAsia="Times New Roman" w:cs="Calibri"/>
                <w:color w:val="auto"/>
                <w:lang w:val="es-MX" w:eastAsia="es-ES"/>
              </w:rPr>
              <w:t>DEDUC.DTO</w:t>
            </w:r>
            <w:proofErr w:type="spellEnd"/>
            <w:proofErr w:type="gramStart"/>
            <w:r w:rsidRPr="00FB5410">
              <w:rPr>
                <w:rFonts w:eastAsia="Times New Roman" w:cs="Calibri"/>
                <w:color w:val="auto"/>
                <w:lang w:val="es-MX" w:eastAsia="es-ES"/>
              </w:rPr>
              <w:t>. ...................</w:t>
            </w:r>
            <w:proofErr w:type="gramEnd"/>
          </w:p>
        </w:tc>
      </w:tr>
      <w:tr w:rsidR="009F4055" w:rsidRPr="00FB5410" w14:paraId="5A157CBA" w14:textId="77777777" w:rsidTr="00B11FBE">
        <w:trPr>
          <w:cantSplit/>
          <w:trHeight w:val="253"/>
        </w:trPr>
        <w:tc>
          <w:tcPr>
            <w:tcW w:w="1183" w:type="dxa"/>
            <w:vMerge w:val="restart"/>
            <w:tcBorders>
              <w:top w:val="thinThickSmallGap" w:sz="12" w:space="0" w:color="00000A"/>
              <w:left w:val="thinThickSmallGap" w:sz="12" w:space="0" w:color="00000A"/>
              <w:bottom w:val="thinThickSmallGap" w:sz="12" w:space="0" w:color="00000A"/>
              <w:right w:val="single" w:sz="2" w:space="0" w:color="00000A"/>
            </w:tcBorders>
            <w:shd w:val="clear" w:color="auto" w:fill="auto"/>
            <w:tcMar>
              <w:left w:w="10" w:type="dxa"/>
            </w:tcMar>
          </w:tcPr>
          <w:p w14:paraId="129E156B" w14:textId="77777777" w:rsidR="00214DA6" w:rsidRPr="00FB5410" w:rsidRDefault="00214DA6" w:rsidP="00CA15F1">
            <w:pPr>
              <w:widowControl/>
              <w:spacing w:after="0" w:line="240" w:lineRule="auto"/>
              <w:rPr>
                <w:rFonts w:eastAsia="Times New Roman" w:cs="Times New Roman"/>
                <w:color w:val="auto"/>
                <w:lang w:val="es-MX" w:eastAsia="es-ES"/>
              </w:rPr>
            </w:pPr>
          </w:p>
          <w:p w14:paraId="55A86B6F" w14:textId="77777777" w:rsidR="00214DA6" w:rsidRPr="00FB5410" w:rsidRDefault="00214DA6" w:rsidP="00CA15F1">
            <w:pPr>
              <w:widowControl/>
              <w:spacing w:after="0" w:line="240" w:lineRule="auto"/>
              <w:rPr>
                <w:rFonts w:eastAsia="Times New Roman" w:cs="Times New Roman"/>
                <w:color w:val="auto"/>
                <w:lang w:val="es-MX" w:eastAsia="es-ES"/>
              </w:rPr>
            </w:pPr>
          </w:p>
        </w:tc>
        <w:tc>
          <w:tcPr>
            <w:tcW w:w="843" w:type="dxa"/>
            <w:gridSpan w:val="2"/>
            <w:tcBorders>
              <w:top w:val="single" w:sz="2" w:space="0" w:color="00000A"/>
              <w:left w:val="single" w:sz="2" w:space="0" w:color="00000A"/>
              <w:bottom w:val="thinThickSmallGap" w:sz="12" w:space="0" w:color="00000A"/>
              <w:right w:val="single" w:sz="2" w:space="0" w:color="00000A"/>
            </w:tcBorders>
            <w:shd w:val="clear" w:color="auto" w:fill="auto"/>
            <w:tcMar>
              <w:left w:w="64" w:type="dxa"/>
            </w:tcMar>
          </w:tcPr>
          <w:p w14:paraId="392E58B1" w14:textId="77777777" w:rsidR="00214DA6" w:rsidRPr="00FB5410" w:rsidRDefault="00214DA6" w:rsidP="00CA15F1">
            <w:pPr>
              <w:widowControl/>
              <w:spacing w:after="0" w:line="240" w:lineRule="auto"/>
              <w:rPr>
                <w:rFonts w:eastAsia="Times New Roman" w:cs="Times New Roman"/>
                <w:color w:val="auto"/>
                <w:lang w:val="es-MX" w:eastAsia="es-ES"/>
              </w:rPr>
            </w:pPr>
          </w:p>
        </w:tc>
        <w:tc>
          <w:tcPr>
            <w:tcW w:w="1081" w:type="dxa"/>
            <w:gridSpan w:val="2"/>
            <w:vMerge w:val="restart"/>
            <w:tcBorders>
              <w:top w:val="thinThickSmallGap" w:sz="12" w:space="0" w:color="00000A"/>
              <w:left w:val="single" w:sz="2" w:space="0" w:color="00000A"/>
              <w:bottom w:val="thinThickSmallGap" w:sz="12" w:space="0" w:color="00000A"/>
              <w:right w:val="thinThickSmallGap" w:sz="12" w:space="0" w:color="00000A"/>
            </w:tcBorders>
            <w:shd w:val="clear" w:color="auto" w:fill="auto"/>
            <w:tcMar>
              <w:left w:w="10" w:type="dxa"/>
            </w:tcMar>
          </w:tcPr>
          <w:p w14:paraId="420D5033" w14:textId="77777777" w:rsidR="00214DA6" w:rsidRPr="00FB5410" w:rsidRDefault="00214DA6" w:rsidP="00CA15F1">
            <w:pPr>
              <w:widowControl/>
              <w:spacing w:after="0" w:line="240" w:lineRule="auto"/>
              <w:rPr>
                <w:rFonts w:eastAsia="Times New Roman" w:cs="Times New Roman"/>
                <w:color w:val="auto"/>
                <w:lang w:val="es-MX" w:eastAsia="es-ES"/>
              </w:rPr>
            </w:pPr>
          </w:p>
          <w:p w14:paraId="13CA7C76" w14:textId="77777777" w:rsidR="00214DA6" w:rsidRPr="00FB5410" w:rsidRDefault="00214DA6" w:rsidP="00CA15F1">
            <w:pPr>
              <w:widowControl/>
              <w:spacing w:after="0" w:line="240" w:lineRule="auto"/>
              <w:rPr>
                <w:rFonts w:eastAsia="Times New Roman" w:cs="Times New Roman"/>
                <w:color w:val="auto"/>
                <w:lang w:val="es-MX" w:eastAsia="es-ES"/>
              </w:rPr>
            </w:pPr>
          </w:p>
        </w:tc>
      </w:tr>
      <w:tr w:rsidR="009F4055" w:rsidRPr="00FB5410" w14:paraId="7ADA5363" w14:textId="77777777" w:rsidTr="00B11FBE">
        <w:trPr>
          <w:cantSplit/>
          <w:trHeight w:val="1062"/>
        </w:trPr>
        <w:tc>
          <w:tcPr>
            <w:tcW w:w="1183" w:type="dxa"/>
            <w:vMerge/>
            <w:tcBorders>
              <w:top w:val="thinThickSmallGap" w:sz="12" w:space="0" w:color="00000A"/>
              <w:left w:val="thinThickSmallGap" w:sz="12" w:space="0" w:color="00000A"/>
              <w:bottom w:val="thinThickSmallGap" w:sz="12" w:space="0" w:color="00000A"/>
              <w:right w:val="single" w:sz="2" w:space="0" w:color="00000A"/>
            </w:tcBorders>
            <w:shd w:val="clear" w:color="auto" w:fill="auto"/>
            <w:tcMar>
              <w:left w:w="10" w:type="dxa"/>
            </w:tcMar>
          </w:tcPr>
          <w:p w14:paraId="055EDED0" w14:textId="77777777" w:rsidR="00214DA6" w:rsidRPr="00FB5410" w:rsidRDefault="00214DA6" w:rsidP="00CA15F1">
            <w:pPr>
              <w:widowControl/>
              <w:spacing w:after="0" w:line="240" w:lineRule="auto"/>
              <w:rPr>
                <w:rFonts w:eastAsia="Times New Roman" w:cs="Times New Roman"/>
                <w:color w:val="auto"/>
                <w:lang w:val="es-MX" w:eastAsia="es-ES"/>
              </w:rPr>
            </w:pPr>
          </w:p>
        </w:tc>
        <w:tc>
          <w:tcPr>
            <w:tcW w:w="843" w:type="dxa"/>
            <w:gridSpan w:val="2"/>
            <w:tcBorders>
              <w:top w:val="thinThickSmallGap" w:sz="12" w:space="0" w:color="00000A"/>
              <w:left w:val="single" w:sz="2" w:space="0" w:color="00000A"/>
              <w:bottom w:val="thinThickSmallGap" w:sz="12" w:space="0" w:color="00000A"/>
              <w:right w:val="single" w:sz="2" w:space="0" w:color="00000A"/>
            </w:tcBorders>
            <w:shd w:val="clear" w:color="auto" w:fill="auto"/>
            <w:tcMar>
              <w:left w:w="64" w:type="dxa"/>
            </w:tcMar>
          </w:tcPr>
          <w:p w14:paraId="239692FA" w14:textId="77777777" w:rsidR="00214DA6" w:rsidRPr="00FB5410" w:rsidRDefault="00214DA6" w:rsidP="00CA15F1">
            <w:pPr>
              <w:widowControl/>
              <w:spacing w:after="0" w:line="240" w:lineRule="auto"/>
              <w:rPr>
                <w:rFonts w:eastAsia="Times New Roman" w:cs="Times New Roman"/>
                <w:color w:val="auto"/>
                <w:lang w:val="es-MX" w:eastAsia="es-ES"/>
              </w:rPr>
            </w:pPr>
            <w:bookmarkStart w:id="0" w:name="__UnoMark__3249_2689194124"/>
            <w:bookmarkStart w:id="1" w:name="__UnoMark__3248_2689194124"/>
            <w:bookmarkEnd w:id="0"/>
            <w:bookmarkEnd w:id="1"/>
          </w:p>
        </w:tc>
        <w:tc>
          <w:tcPr>
            <w:tcW w:w="1081" w:type="dxa"/>
            <w:gridSpan w:val="2"/>
            <w:vMerge/>
            <w:tcBorders>
              <w:top w:val="thinThickSmallGap" w:sz="12" w:space="0" w:color="00000A"/>
              <w:left w:val="single" w:sz="2" w:space="0" w:color="00000A"/>
              <w:bottom w:val="thinThickSmallGap" w:sz="12" w:space="0" w:color="00000A"/>
              <w:right w:val="thinThickSmallGap" w:sz="12" w:space="0" w:color="00000A"/>
            </w:tcBorders>
            <w:shd w:val="clear" w:color="auto" w:fill="auto"/>
            <w:tcMar>
              <w:left w:w="10" w:type="dxa"/>
            </w:tcMar>
          </w:tcPr>
          <w:p w14:paraId="62914A40" w14:textId="77777777" w:rsidR="00214DA6" w:rsidRPr="00FB5410" w:rsidRDefault="00214DA6" w:rsidP="00CA15F1">
            <w:pPr>
              <w:widowControl/>
              <w:spacing w:after="0" w:line="240" w:lineRule="auto"/>
              <w:rPr>
                <w:rFonts w:eastAsia="Times New Roman" w:cs="Times New Roman"/>
                <w:color w:val="auto"/>
                <w:lang w:val="es-MX" w:eastAsia="es-ES"/>
              </w:rPr>
            </w:pPr>
            <w:bookmarkStart w:id="2" w:name="__UnoMark__3250_2689194124"/>
            <w:bookmarkEnd w:id="2"/>
          </w:p>
        </w:tc>
      </w:tr>
    </w:tbl>
    <w:p w14:paraId="24BDEA83" w14:textId="77777777" w:rsidR="00214DA6" w:rsidRPr="00FB5410" w:rsidRDefault="00214DA6" w:rsidP="00CA15F1">
      <w:pPr>
        <w:keepNext/>
        <w:widowControl/>
        <w:tabs>
          <w:tab w:val="left" w:pos="2552"/>
          <w:tab w:val="left" w:pos="4820"/>
        </w:tabs>
        <w:spacing w:after="0" w:line="240" w:lineRule="auto"/>
        <w:ind w:right="6152"/>
        <w:outlineLvl w:val="7"/>
        <w:rPr>
          <w:rFonts w:eastAsia="Times New Roman" w:cs="Times New Roman"/>
          <w:color w:val="auto"/>
          <w:lang w:val="es-MX" w:eastAsia="es-ES"/>
        </w:rPr>
      </w:pPr>
    </w:p>
    <w:p w14:paraId="24DA6CA6" w14:textId="77777777" w:rsidR="00214DA6" w:rsidRPr="00FB5410" w:rsidRDefault="00214DA6" w:rsidP="00CA15F1">
      <w:pPr>
        <w:keepNext/>
        <w:widowControl/>
        <w:tabs>
          <w:tab w:val="left" w:pos="2552"/>
          <w:tab w:val="left" w:pos="4820"/>
        </w:tabs>
        <w:spacing w:after="0" w:line="240" w:lineRule="auto"/>
        <w:ind w:right="6152"/>
        <w:outlineLvl w:val="7"/>
        <w:rPr>
          <w:rFonts w:eastAsia="Times New Roman" w:cs="Times New Roman"/>
          <w:color w:val="auto"/>
          <w:lang w:val="es-MX" w:eastAsia="es-ES"/>
        </w:rPr>
      </w:pPr>
    </w:p>
    <w:p w14:paraId="6A86D399" w14:textId="77777777" w:rsidR="00214DA6" w:rsidRPr="00FB5410" w:rsidRDefault="00214DA6" w:rsidP="00B11FBE">
      <w:pPr>
        <w:pStyle w:val="Contenidodelmarco"/>
        <w:pBdr>
          <w:bottom w:val="single" w:sz="4" w:space="1" w:color="00000A"/>
        </w:pBdr>
        <w:spacing w:after="0" w:line="240" w:lineRule="auto"/>
        <w:ind w:right="49"/>
        <w:jc w:val="both"/>
        <w:rPr>
          <w:color w:val="auto"/>
        </w:rPr>
      </w:pPr>
      <w:r w:rsidRPr="00FB5410">
        <w:rPr>
          <w:rFonts w:eastAsia="Times New Roman" w:cs="Times New Roman"/>
          <w:color w:val="auto"/>
          <w:lang w:val="es-MX" w:eastAsia="es-ES"/>
        </w:rPr>
        <w:br w:type="column"/>
      </w:r>
      <w:r w:rsidRPr="00FB5410">
        <w:rPr>
          <w:rFonts w:eastAsia="Arial" w:cs="Arial"/>
          <w:b/>
          <w:color w:val="auto"/>
        </w:rPr>
        <w:lastRenderedPageBreak/>
        <w:t>APRUEBA REGLAMENTO DE PROTECCIÓN FÍSICA DE MATERIALES RADIACTIVOS EN INSTALACIONES RADIACTIVAS DE PRIMERA CATEGORÍA</w:t>
      </w:r>
    </w:p>
    <w:p w14:paraId="517096BB" w14:textId="77777777" w:rsidR="00214DA6" w:rsidRPr="00FB5410" w:rsidRDefault="00214DA6" w:rsidP="0074224A">
      <w:pPr>
        <w:widowControl/>
        <w:spacing w:after="0" w:line="240" w:lineRule="auto"/>
        <w:rPr>
          <w:rFonts w:eastAsia="Times New Roman" w:cs="Times New Roman"/>
          <w:color w:val="auto"/>
          <w:lang w:val="es-MX" w:eastAsia="es-ES"/>
        </w:rPr>
      </w:pPr>
    </w:p>
    <w:p w14:paraId="67537154" w14:textId="77777777" w:rsidR="00214DA6" w:rsidRPr="00FB5410" w:rsidRDefault="00214DA6" w:rsidP="0074224A">
      <w:pPr>
        <w:widowControl/>
        <w:spacing w:after="0" w:line="240" w:lineRule="auto"/>
        <w:rPr>
          <w:rFonts w:eastAsia="Times New Roman" w:cs="Times New Roman"/>
          <w:color w:val="auto"/>
          <w:lang w:val="es-MX" w:eastAsia="es-ES"/>
        </w:rPr>
      </w:pPr>
    </w:p>
    <w:p w14:paraId="072F84DA" w14:textId="77777777" w:rsidR="00214DA6" w:rsidRPr="00FB5410" w:rsidRDefault="00214DA6" w:rsidP="00B11FBE">
      <w:pPr>
        <w:pStyle w:val="Contenidodelmarco"/>
        <w:spacing w:after="0" w:line="240" w:lineRule="auto"/>
        <w:ind w:right="176"/>
        <w:contextualSpacing/>
        <w:rPr>
          <w:rFonts w:cstheme="minorHAnsi"/>
          <w:b/>
          <w:color w:val="auto"/>
        </w:rPr>
      </w:pPr>
      <w:r w:rsidRPr="00FB5410">
        <w:rPr>
          <w:rFonts w:cstheme="minorHAnsi"/>
          <w:b/>
          <w:color w:val="auto"/>
        </w:rPr>
        <w:t>DECRETO SUPREMO Nº</w:t>
      </w:r>
    </w:p>
    <w:p w14:paraId="450850CC" w14:textId="77777777" w:rsidR="00214DA6" w:rsidRPr="00FB5410" w:rsidRDefault="00214DA6" w:rsidP="00B11FBE">
      <w:pPr>
        <w:pStyle w:val="Contenidodelmarco"/>
        <w:spacing w:after="0" w:line="240" w:lineRule="auto"/>
        <w:ind w:right="176"/>
        <w:contextualSpacing/>
        <w:rPr>
          <w:rFonts w:cstheme="minorHAnsi"/>
          <w:b/>
          <w:color w:val="auto"/>
        </w:rPr>
      </w:pPr>
    </w:p>
    <w:p w14:paraId="6B108563" w14:textId="77777777" w:rsidR="00214DA6" w:rsidRPr="00FB5410" w:rsidRDefault="00214DA6" w:rsidP="00B11FBE">
      <w:pPr>
        <w:pStyle w:val="Contenidodelmarco"/>
        <w:spacing w:after="0" w:line="240" w:lineRule="auto"/>
        <w:ind w:right="176"/>
        <w:contextualSpacing/>
        <w:rPr>
          <w:rFonts w:cstheme="minorHAnsi"/>
          <w:b/>
          <w:color w:val="auto"/>
        </w:rPr>
      </w:pPr>
      <w:r w:rsidRPr="00FB5410">
        <w:rPr>
          <w:rFonts w:cstheme="minorHAnsi"/>
          <w:b/>
          <w:color w:val="auto"/>
        </w:rPr>
        <w:t>SANTIAGO,</w:t>
      </w:r>
    </w:p>
    <w:p w14:paraId="73DA1AA7" w14:textId="77777777" w:rsidR="00214DA6" w:rsidRPr="00FB5410" w:rsidRDefault="00214DA6" w:rsidP="00B11FBE">
      <w:pPr>
        <w:pStyle w:val="Cuerpodetextoconsangra"/>
        <w:spacing w:after="0" w:line="240" w:lineRule="auto"/>
        <w:ind w:left="-284"/>
        <w:rPr>
          <w:rFonts w:cstheme="minorHAnsi"/>
          <w:b/>
          <w:color w:val="auto"/>
        </w:rPr>
      </w:pPr>
    </w:p>
    <w:p w14:paraId="113D63E5" w14:textId="77777777" w:rsidR="0074224A" w:rsidRPr="00FB5410" w:rsidRDefault="0074224A" w:rsidP="00B11FBE">
      <w:pPr>
        <w:pStyle w:val="Cuerpodetextoconsangra"/>
        <w:spacing w:after="0" w:line="240" w:lineRule="auto"/>
        <w:ind w:left="-284"/>
        <w:rPr>
          <w:rFonts w:cstheme="minorHAnsi"/>
          <w:b/>
          <w:color w:val="auto"/>
        </w:rPr>
      </w:pPr>
    </w:p>
    <w:p w14:paraId="7B2DF8F7" w14:textId="77777777" w:rsidR="00214DA6" w:rsidRPr="00FB5410" w:rsidRDefault="00214DA6" w:rsidP="00B11FBE">
      <w:pPr>
        <w:pStyle w:val="Cuerpodetextoconsangra"/>
        <w:spacing w:after="0" w:line="240" w:lineRule="auto"/>
        <w:ind w:left="-284"/>
        <w:jc w:val="both"/>
        <w:rPr>
          <w:rFonts w:cstheme="minorHAnsi"/>
          <w:b/>
          <w:color w:val="auto"/>
        </w:rPr>
      </w:pPr>
      <w:r w:rsidRPr="00FB5410">
        <w:rPr>
          <w:rFonts w:cstheme="minorHAnsi"/>
          <w:b/>
          <w:color w:val="auto"/>
        </w:rPr>
        <w:t>V</w:t>
      </w:r>
      <w:r w:rsidR="00CA15F1" w:rsidRPr="00FB5410">
        <w:rPr>
          <w:rFonts w:cstheme="minorHAnsi"/>
          <w:b/>
          <w:color w:val="auto"/>
        </w:rPr>
        <w:t xml:space="preserve"> </w:t>
      </w:r>
      <w:r w:rsidRPr="00FB5410">
        <w:rPr>
          <w:rFonts w:cstheme="minorHAnsi"/>
          <w:b/>
          <w:color w:val="auto"/>
        </w:rPr>
        <w:t>I</w:t>
      </w:r>
      <w:r w:rsidR="00CA15F1" w:rsidRPr="00FB5410">
        <w:rPr>
          <w:rFonts w:cstheme="minorHAnsi"/>
          <w:b/>
          <w:color w:val="auto"/>
        </w:rPr>
        <w:t xml:space="preserve"> </w:t>
      </w:r>
      <w:r w:rsidRPr="00FB5410">
        <w:rPr>
          <w:rFonts w:cstheme="minorHAnsi"/>
          <w:b/>
          <w:color w:val="auto"/>
        </w:rPr>
        <w:t>S</w:t>
      </w:r>
      <w:r w:rsidR="00CA15F1" w:rsidRPr="00FB5410">
        <w:rPr>
          <w:rFonts w:cstheme="minorHAnsi"/>
          <w:b/>
          <w:color w:val="auto"/>
        </w:rPr>
        <w:t xml:space="preserve"> </w:t>
      </w:r>
      <w:r w:rsidRPr="00FB5410">
        <w:rPr>
          <w:rFonts w:cstheme="minorHAnsi"/>
          <w:b/>
          <w:color w:val="auto"/>
        </w:rPr>
        <w:t>T</w:t>
      </w:r>
      <w:r w:rsidR="00CA15F1" w:rsidRPr="00FB5410">
        <w:rPr>
          <w:rFonts w:cstheme="minorHAnsi"/>
          <w:b/>
          <w:color w:val="auto"/>
        </w:rPr>
        <w:t xml:space="preserve"> </w:t>
      </w:r>
      <w:r w:rsidRPr="00FB5410">
        <w:rPr>
          <w:rFonts w:cstheme="minorHAnsi"/>
          <w:b/>
          <w:color w:val="auto"/>
        </w:rPr>
        <w:t>O</w:t>
      </w:r>
      <w:r w:rsidR="00CA15F1" w:rsidRPr="00FB5410">
        <w:rPr>
          <w:rFonts w:cstheme="minorHAnsi"/>
          <w:b/>
          <w:color w:val="auto"/>
        </w:rPr>
        <w:t xml:space="preserve"> </w:t>
      </w:r>
      <w:r w:rsidRPr="00FB5410">
        <w:rPr>
          <w:rFonts w:cstheme="minorHAnsi"/>
          <w:b/>
          <w:color w:val="auto"/>
        </w:rPr>
        <w:t>S:</w:t>
      </w:r>
      <w:r w:rsidR="00CA15F1" w:rsidRPr="00FB5410">
        <w:rPr>
          <w:rFonts w:cstheme="minorHAnsi"/>
          <w:b/>
          <w:color w:val="auto"/>
        </w:rPr>
        <w:t xml:space="preserve"> </w:t>
      </w:r>
      <w:r w:rsidRPr="00FB5410">
        <w:rPr>
          <w:rFonts w:cstheme="minorHAnsi"/>
          <w:color w:val="auto"/>
        </w:rPr>
        <w:t>Lo dispuesto en los artículos 32 Nº 6 y 35 de la Constitución Política de la República</w:t>
      </w:r>
      <w:r w:rsidR="00FB3052" w:rsidRPr="00FB5410">
        <w:rPr>
          <w:rFonts w:cstheme="minorHAnsi"/>
          <w:color w:val="auto"/>
        </w:rPr>
        <w:t xml:space="preserve">; </w:t>
      </w:r>
      <w:r w:rsidRPr="00FB5410">
        <w:rPr>
          <w:rFonts w:cstheme="minorHAnsi"/>
          <w:color w:val="auto"/>
        </w:rPr>
        <w:t xml:space="preserve">en el </w:t>
      </w:r>
      <w:r w:rsidR="00472FDE" w:rsidRPr="00FB5410">
        <w:rPr>
          <w:rFonts w:cstheme="minorHAnsi"/>
          <w:color w:val="auto"/>
        </w:rPr>
        <w:t>D</w:t>
      </w:r>
      <w:r w:rsidRPr="00FB5410">
        <w:rPr>
          <w:rFonts w:cstheme="minorHAnsi"/>
          <w:color w:val="auto"/>
        </w:rPr>
        <w:t xml:space="preserve">ecreto </w:t>
      </w:r>
      <w:r w:rsidR="00472FDE" w:rsidRPr="00FB5410">
        <w:rPr>
          <w:rFonts w:cstheme="minorHAnsi"/>
          <w:color w:val="auto"/>
        </w:rPr>
        <w:t>L</w:t>
      </w:r>
      <w:r w:rsidRPr="00FB5410">
        <w:rPr>
          <w:rFonts w:cstheme="minorHAnsi"/>
          <w:color w:val="auto"/>
        </w:rPr>
        <w:t xml:space="preserve">ey Nº 2.224, de 1978, que </w:t>
      </w:r>
      <w:r w:rsidR="002D3971" w:rsidRPr="00FB5410">
        <w:rPr>
          <w:rFonts w:cstheme="minorHAnsi"/>
          <w:color w:val="auto"/>
        </w:rPr>
        <w:t>C</w:t>
      </w:r>
      <w:r w:rsidRPr="00FB5410">
        <w:rPr>
          <w:rFonts w:cstheme="minorHAnsi"/>
          <w:color w:val="auto"/>
        </w:rPr>
        <w:t xml:space="preserve">rea el Ministerio de Energía y la Comisión Nacional de Energía; en la </w:t>
      </w:r>
      <w:r w:rsidR="00472FDE" w:rsidRPr="00FB5410">
        <w:rPr>
          <w:rFonts w:cstheme="minorHAnsi"/>
          <w:color w:val="auto"/>
        </w:rPr>
        <w:t>L</w:t>
      </w:r>
      <w:r w:rsidRPr="00FB5410">
        <w:rPr>
          <w:rFonts w:cstheme="minorHAnsi"/>
          <w:color w:val="auto"/>
        </w:rPr>
        <w:t xml:space="preserve">ey Nº 18.302, </w:t>
      </w:r>
      <w:r w:rsidR="008D7555" w:rsidRPr="00FB5410">
        <w:rPr>
          <w:rFonts w:cstheme="minorHAnsi"/>
          <w:color w:val="auto"/>
        </w:rPr>
        <w:t xml:space="preserve">sobre </w:t>
      </w:r>
      <w:r w:rsidRPr="00FB5410">
        <w:rPr>
          <w:rFonts w:cstheme="minorHAnsi"/>
          <w:color w:val="auto"/>
        </w:rPr>
        <w:t xml:space="preserve">Seguridad Nuclear; en la </w:t>
      </w:r>
      <w:r w:rsidR="00472FDE" w:rsidRPr="00FB5410">
        <w:rPr>
          <w:rFonts w:cstheme="minorHAnsi"/>
          <w:color w:val="auto"/>
        </w:rPr>
        <w:t>L</w:t>
      </w:r>
      <w:r w:rsidRPr="00FB5410">
        <w:rPr>
          <w:rFonts w:cstheme="minorHAnsi"/>
          <w:color w:val="auto"/>
        </w:rPr>
        <w:t xml:space="preserve">ey Nº 16.319, que </w:t>
      </w:r>
      <w:r w:rsidR="008D7555" w:rsidRPr="00FB5410">
        <w:rPr>
          <w:rFonts w:cstheme="minorHAnsi"/>
          <w:color w:val="auto"/>
        </w:rPr>
        <w:t>C</w:t>
      </w:r>
      <w:r w:rsidRPr="00FB5410">
        <w:rPr>
          <w:rFonts w:cstheme="minorHAnsi"/>
          <w:color w:val="auto"/>
        </w:rPr>
        <w:t>rea la Comisión Chilena de Energía Nuclear</w:t>
      </w:r>
      <w:r w:rsidR="00FB3052" w:rsidRPr="00FB5410">
        <w:rPr>
          <w:rFonts w:cstheme="minorHAnsi"/>
          <w:color w:val="auto"/>
        </w:rPr>
        <w:t>; en el Decreto Supremo Nº 272, de 1997, del Ministerio de Relaciones Exteriores, que Promulga la Convención sobre Seguridad Nuclear</w:t>
      </w:r>
      <w:r w:rsidRPr="00FB5410">
        <w:rPr>
          <w:rFonts w:cstheme="minorHAnsi"/>
          <w:color w:val="auto"/>
        </w:rPr>
        <w:t xml:space="preserve">; en el </w:t>
      </w:r>
      <w:r w:rsidR="00472FDE" w:rsidRPr="00FB5410">
        <w:rPr>
          <w:rFonts w:cstheme="minorHAnsi"/>
          <w:color w:val="auto"/>
        </w:rPr>
        <w:t>D</w:t>
      </w:r>
      <w:r w:rsidRPr="00FB5410">
        <w:rPr>
          <w:rFonts w:cstheme="minorHAnsi"/>
          <w:color w:val="auto"/>
        </w:rPr>
        <w:t xml:space="preserve">ecreto </w:t>
      </w:r>
      <w:r w:rsidR="00472FDE" w:rsidRPr="00FB5410">
        <w:rPr>
          <w:rFonts w:cstheme="minorHAnsi"/>
          <w:color w:val="auto"/>
        </w:rPr>
        <w:t>S</w:t>
      </w:r>
      <w:r w:rsidRPr="00FB5410">
        <w:rPr>
          <w:rFonts w:cstheme="minorHAnsi"/>
          <w:color w:val="auto"/>
        </w:rPr>
        <w:t xml:space="preserve">upremo Nº 302, de 1994, del Ministerio de Minería, que aprueba </w:t>
      </w:r>
      <w:r w:rsidR="008D7555" w:rsidRPr="00FB5410">
        <w:rPr>
          <w:rFonts w:cstheme="minorHAnsi"/>
          <w:color w:val="auto"/>
        </w:rPr>
        <w:t xml:space="preserve">el </w:t>
      </w:r>
      <w:r w:rsidRPr="00FB5410">
        <w:rPr>
          <w:rFonts w:cstheme="minorHAnsi"/>
          <w:color w:val="auto"/>
        </w:rPr>
        <w:t xml:space="preserve">Plan Nacional de Desarrollo Nuclear; en el </w:t>
      </w:r>
      <w:r w:rsidR="00472FDE" w:rsidRPr="00FB5410">
        <w:rPr>
          <w:rFonts w:cstheme="minorHAnsi"/>
          <w:color w:val="auto"/>
        </w:rPr>
        <w:t>D</w:t>
      </w:r>
      <w:r w:rsidRPr="00FB5410">
        <w:rPr>
          <w:rFonts w:cstheme="minorHAnsi"/>
          <w:color w:val="auto"/>
        </w:rPr>
        <w:t xml:space="preserve">ecreto </w:t>
      </w:r>
      <w:r w:rsidR="00472FDE" w:rsidRPr="00FB5410">
        <w:rPr>
          <w:rFonts w:cstheme="minorHAnsi"/>
          <w:color w:val="auto"/>
        </w:rPr>
        <w:t>S</w:t>
      </w:r>
      <w:r w:rsidRPr="00FB5410">
        <w:rPr>
          <w:rFonts w:cstheme="minorHAnsi"/>
          <w:color w:val="auto"/>
        </w:rPr>
        <w:t xml:space="preserve">upremo Nº 87, de 1984, del Ministerio de Minería, que aprueba </w:t>
      </w:r>
      <w:r w:rsidR="008D7555" w:rsidRPr="00FB5410">
        <w:rPr>
          <w:rFonts w:cstheme="minorHAnsi"/>
          <w:color w:val="auto"/>
        </w:rPr>
        <w:t>el R</w:t>
      </w:r>
      <w:r w:rsidRPr="00FB5410">
        <w:rPr>
          <w:rFonts w:cstheme="minorHAnsi"/>
          <w:color w:val="auto"/>
        </w:rPr>
        <w:t xml:space="preserve">eglamento de </w:t>
      </w:r>
      <w:r w:rsidR="008D7555" w:rsidRPr="00FB5410">
        <w:rPr>
          <w:rFonts w:cstheme="minorHAnsi"/>
          <w:color w:val="auto"/>
        </w:rPr>
        <w:t>P</w:t>
      </w:r>
      <w:r w:rsidRPr="00FB5410">
        <w:rPr>
          <w:rFonts w:cstheme="minorHAnsi"/>
          <w:color w:val="auto"/>
        </w:rPr>
        <w:t xml:space="preserve">rotección </w:t>
      </w:r>
      <w:r w:rsidR="008D7555" w:rsidRPr="00FB5410">
        <w:rPr>
          <w:rFonts w:cstheme="minorHAnsi"/>
          <w:color w:val="auto"/>
        </w:rPr>
        <w:t>F</w:t>
      </w:r>
      <w:r w:rsidRPr="00FB5410">
        <w:rPr>
          <w:rFonts w:cstheme="minorHAnsi"/>
          <w:color w:val="auto"/>
        </w:rPr>
        <w:t xml:space="preserve">ísica de las </w:t>
      </w:r>
      <w:r w:rsidR="008D7555" w:rsidRPr="00FB5410">
        <w:rPr>
          <w:rFonts w:cstheme="minorHAnsi"/>
          <w:color w:val="auto"/>
        </w:rPr>
        <w:t>I</w:t>
      </w:r>
      <w:r w:rsidRPr="00FB5410">
        <w:rPr>
          <w:rFonts w:cstheme="minorHAnsi"/>
          <w:color w:val="auto"/>
        </w:rPr>
        <w:t xml:space="preserve">nstalaciones y de los </w:t>
      </w:r>
      <w:r w:rsidR="008D7555" w:rsidRPr="00FB5410">
        <w:rPr>
          <w:rFonts w:cstheme="minorHAnsi"/>
          <w:color w:val="auto"/>
        </w:rPr>
        <w:t>M</w:t>
      </w:r>
      <w:r w:rsidRPr="00FB5410">
        <w:rPr>
          <w:rFonts w:cstheme="minorHAnsi"/>
          <w:color w:val="auto"/>
        </w:rPr>
        <w:t xml:space="preserve">ateriales </w:t>
      </w:r>
      <w:r w:rsidR="008D7555" w:rsidRPr="00FB5410">
        <w:rPr>
          <w:rFonts w:cstheme="minorHAnsi"/>
          <w:color w:val="auto"/>
        </w:rPr>
        <w:t>N</w:t>
      </w:r>
      <w:r w:rsidRPr="00FB5410">
        <w:rPr>
          <w:rFonts w:cstheme="minorHAnsi"/>
          <w:color w:val="auto"/>
        </w:rPr>
        <w:t xml:space="preserve">ucleares; en el </w:t>
      </w:r>
      <w:r w:rsidR="00472FDE" w:rsidRPr="00FB5410">
        <w:rPr>
          <w:rFonts w:cstheme="minorHAnsi"/>
          <w:color w:val="auto"/>
        </w:rPr>
        <w:t>D</w:t>
      </w:r>
      <w:r w:rsidRPr="00FB5410">
        <w:rPr>
          <w:rFonts w:cstheme="minorHAnsi"/>
          <w:color w:val="auto"/>
        </w:rPr>
        <w:t xml:space="preserve">ecreto </w:t>
      </w:r>
      <w:r w:rsidR="00472FDE" w:rsidRPr="00FB5410">
        <w:rPr>
          <w:rFonts w:cstheme="minorHAnsi"/>
          <w:color w:val="auto"/>
        </w:rPr>
        <w:t>S</w:t>
      </w:r>
      <w:r w:rsidRPr="00FB5410">
        <w:rPr>
          <w:rFonts w:cstheme="minorHAnsi"/>
          <w:color w:val="auto"/>
        </w:rPr>
        <w:t xml:space="preserve">upremo Nº 323, de 1974, del Ministerio de Economía, Fomento y Reconstrucción, que aprueba </w:t>
      </w:r>
      <w:r w:rsidR="009D6D5F" w:rsidRPr="00FB5410">
        <w:rPr>
          <w:rFonts w:cstheme="minorHAnsi"/>
          <w:color w:val="auto"/>
        </w:rPr>
        <w:t>el R</w:t>
      </w:r>
      <w:r w:rsidRPr="00FB5410">
        <w:rPr>
          <w:rFonts w:cstheme="minorHAnsi"/>
          <w:color w:val="auto"/>
        </w:rPr>
        <w:t xml:space="preserve">eglamento de </w:t>
      </w:r>
      <w:r w:rsidR="009D6D5F" w:rsidRPr="00FB5410">
        <w:rPr>
          <w:rFonts w:cstheme="minorHAnsi"/>
          <w:color w:val="auto"/>
        </w:rPr>
        <w:t>L</w:t>
      </w:r>
      <w:r w:rsidRPr="00FB5410">
        <w:rPr>
          <w:rFonts w:cstheme="minorHAnsi"/>
          <w:color w:val="auto"/>
        </w:rPr>
        <w:t xml:space="preserve">icencias de la Comisión Chilena de Energía Nuclear respecto de las </w:t>
      </w:r>
      <w:r w:rsidR="009D6D5F" w:rsidRPr="00FB5410">
        <w:rPr>
          <w:rFonts w:cstheme="minorHAnsi"/>
          <w:color w:val="auto"/>
        </w:rPr>
        <w:t>A</w:t>
      </w:r>
      <w:r w:rsidRPr="00FB5410">
        <w:rPr>
          <w:rFonts w:cstheme="minorHAnsi"/>
          <w:color w:val="auto"/>
        </w:rPr>
        <w:t xml:space="preserve">ctividades que </w:t>
      </w:r>
      <w:r w:rsidR="009D6D5F" w:rsidRPr="00FB5410">
        <w:rPr>
          <w:rFonts w:cstheme="minorHAnsi"/>
          <w:color w:val="auto"/>
        </w:rPr>
        <w:t>I</w:t>
      </w:r>
      <w:r w:rsidRPr="00FB5410">
        <w:rPr>
          <w:rFonts w:cstheme="minorHAnsi"/>
          <w:color w:val="auto"/>
        </w:rPr>
        <w:t xml:space="preserve">ndica; en el </w:t>
      </w:r>
      <w:r w:rsidR="009D6D5F" w:rsidRPr="00FB5410">
        <w:rPr>
          <w:rFonts w:cstheme="minorHAnsi"/>
          <w:color w:val="auto"/>
        </w:rPr>
        <w:t>D</w:t>
      </w:r>
      <w:r w:rsidRPr="00FB5410">
        <w:rPr>
          <w:rFonts w:cstheme="minorHAnsi"/>
          <w:color w:val="auto"/>
        </w:rPr>
        <w:t xml:space="preserve">ecreto </w:t>
      </w:r>
      <w:r w:rsidR="009D6D5F" w:rsidRPr="00FB5410">
        <w:rPr>
          <w:rFonts w:cstheme="minorHAnsi"/>
          <w:color w:val="auto"/>
        </w:rPr>
        <w:t>S</w:t>
      </w:r>
      <w:r w:rsidRPr="00FB5410">
        <w:rPr>
          <w:rFonts w:cstheme="minorHAnsi"/>
          <w:color w:val="auto"/>
        </w:rPr>
        <w:t>upremo Nº 133, de 1984, del Ministerio de Salud, que aprueba</w:t>
      </w:r>
      <w:r w:rsidR="009D6D5F" w:rsidRPr="00FB5410">
        <w:rPr>
          <w:rFonts w:cstheme="minorHAnsi"/>
          <w:color w:val="auto"/>
        </w:rPr>
        <w:t xml:space="preserve"> el R</w:t>
      </w:r>
      <w:r w:rsidRPr="00FB5410">
        <w:rPr>
          <w:rFonts w:cstheme="minorHAnsi"/>
          <w:color w:val="auto"/>
        </w:rPr>
        <w:t xml:space="preserve">eglamento sobre </w:t>
      </w:r>
      <w:r w:rsidR="009D6D5F" w:rsidRPr="00FB5410">
        <w:rPr>
          <w:rFonts w:cstheme="minorHAnsi"/>
          <w:color w:val="auto"/>
        </w:rPr>
        <w:t>A</w:t>
      </w:r>
      <w:r w:rsidRPr="00FB5410">
        <w:rPr>
          <w:rFonts w:cstheme="minorHAnsi"/>
          <w:color w:val="auto"/>
        </w:rPr>
        <w:t xml:space="preserve">utorizaciones para </w:t>
      </w:r>
      <w:r w:rsidR="009D6D5F" w:rsidRPr="00FB5410">
        <w:rPr>
          <w:rFonts w:cstheme="minorHAnsi"/>
          <w:color w:val="auto"/>
        </w:rPr>
        <w:t>I</w:t>
      </w:r>
      <w:r w:rsidRPr="00FB5410">
        <w:rPr>
          <w:rFonts w:cstheme="minorHAnsi"/>
          <w:color w:val="auto"/>
        </w:rPr>
        <w:t xml:space="preserve">nstalaciones </w:t>
      </w:r>
      <w:r w:rsidR="009D6D5F" w:rsidRPr="00FB5410">
        <w:rPr>
          <w:rFonts w:cstheme="minorHAnsi"/>
          <w:color w:val="auto"/>
        </w:rPr>
        <w:t>R</w:t>
      </w:r>
      <w:r w:rsidRPr="00FB5410">
        <w:rPr>
          <w:rFonts w:cstheme="minorHAnsi"/>
          <w:color w:val="auto"/>
        </w:rPr>
        <w:t xml:space="preserve">adiactivas o </w:t>
      </w:r>
      <w:r w:rsidR="009D6D5F" w:rsidRPr="00FB5410">
        <w:rPr>
          <w:rFonts w:cstheme="minorHAnsi"/>
          <w:color w:val="auto"/>
        </w:rPr>
        <w:t>E</w:t>
      </w:r>
      <w:r w:rsidRPr="00FB5410">
        <w:rPr>
          <w:rFonts w:cstheme="minorHAnsi"/>
          <w:color w:val="auto"/>
        </w:rPr>
        <w:t xml:space="preserve">quipos </w:t>
      </w:r>
      <w:r w:rsidR="009D6D5F" w:rsidRPr="00FB5410">
        <w:rPr>
          <w:rFonts w:cstheme="minorHAnsi"/>
          <w:color w:val="auto"/>
        </w:rPr>
        <w:t>G</w:t>
      </w:r>
      <w:r w:rsidRPr="00FB5410">
        <w:rPr>
          <w:rFonts w:cstheme="minorHAnsi"/>
          <w:color w:val="auto"/>
        </w:rPr>
        <w:t xml:space="preserve">eneradores de </w:t>
      </w:r>
      <w:r w:rsidR="009D6D5F" w:rsidRPr="00FB5410">
        <w:rPr>
          <w:rFonts w:cstheme="minorHAnsi"/>
          <w:color w:val="auto"/>
        </w:rPr>
        <w:t>R</w:t>
      </w:r>
      <w:r w:rsidRPr="00FB5410">
        <w:rPr>
          <w:rFonts w:cstheme="minorHAnsi"/>
          <w:color w:val="auto"/>
        </w:rPr>
        <w:t xml:space="preserve">adiaciones </w:t>
      </w:r>
      <w:r w:rsidR="009D6D5F" w:rsidRPr="00FB5410">
        <w:rPr>
          <w:rFonts w:cstheme="minorHAnsi"/>
          <w:color w:val="auto"/>
        </w:rPr>
        <w:t>I</w:t>
      </w:r>
      <w:r w:rsidRPr="00FB5410">
        <w:rPr>
          <w:rFonts w:cstheme="minorHAnsi"/>
          <w:color w:val="auto"/>
        </w:rPr>
        <w:t xml:space="preserve">onizantes, </w:t>
      </w:r>
      <w:r w:rsidR="009D6D5F" w:rsidRPr="00FB5410">
        <w:rPr>
          <w:rFonts w:cstheme="minorHAnsi"/>
          <w:color w:val="auto"/>
        </w:rPr>
        <w:t>P</w:t>
      </w:r>
      <w:r w:rsidRPr="00FB5410">
        <w:rPr>
          <w:rFonts w:cstheme="minorHAnsi"/>
          <w:color w:val="auto"/>
        </w:rPr>
        <w:t xml:space="preserve">ersonal </w:t>
      </w:r>
      <w:r w:rsidR="009D6D5F" w:rsidRPr="00FB5410">
        <w:rPr>
          <w:rFonts w:cstheme="minorHAnsi"/>
          <w:color w:val="auto"/>
        </w:rPr>
        <w:t>q</w:t>
      </w:r>
      <w:r w:rsidRPr="00FB5410">
        <w:rPr>
          <w:rFonts w:cstheme="minorHAnsi"/>
          <w:color w:val="auto"/>
        </w:rPr>
        <w:t xml:space="preserve">ue </w:t>
      </w:r>
      <w:r w:rsidR="009D6D5F" w:rsidRPr="00FB5410">
        <w:rPr>
          <w:rFonts w:cstheme="minorHAnsi"/>
          <w:color w:val="auto"/>
        </w:rPr>
        <w:t>s</w:t>
      </w:r>
      <w:r w:rsidRPr="00FB5410">
        <w:rPr>
          <w:rFonts w:cstheme="minorHAnsi"/>
          <w:color w:val="auto"/>
        </w:rPr>
        <w:t xml:space="preserve">e </w:t>
      </w:r>
      <w:r w:rsidR="009D6D5F" w:rsidRPr="00FB5410">
        <w:rPr>
          <w:rFonts w:cstheme="minorHAnsi"/>
          <w:color w:val="auto"/>
        </w:rPr>
        <w:t>D</w:t>
      </w:r>
      <w:r w:rsidRPr="00FB5410">
        <w:rPr>
          <w:rFonts w:cstheme="minorHAnsi"/>
          <w:color w:val="auto"/>
        </w:rPr>
        <w:t xml:space="preserve">esempeña en </w:t>
      </w:r>
      <w:r w:rsidR="009D6D5F" w:rsidRPr="00FB5410">
        <w:rPr>
          <w:rFonts w:cstheme="minorHAnsi"/>
          <w:color w:val="auto"/>
        </w:rPr>
        <w:t>e</w:t>
      </w:r>
      <w:r w:rsidRPr="00FB5410">
        <w:rPr>
          <w:rFonts w:cstheme="minorHAnsi"/>
          <w:color w:val="auto"/>
        </w:rPr>
        <w:t xml:space="preserve">llas, u </w:t>
      </w:r>
      <w:r w:rsidR="009D6D5F" w:rsidRPr="00FB5410">
        <w:rPr>
          <w:rFonts w:cstheme="minorHAnsi"/>
          <w:color w:val="auto"/>
        </w:rPr>
        <w:t>O</w:t>
      </w:r>
      <w:r w:rsidRPr="00FB5410">
        <w:rPr>
          <w:rFonts w:cstheme="minorHAnsi"/>
          <w:color w:val="auto"/>
        </w:rPr>
        <w:t xml:space="preserve">pere </w:t>
      </w:r>
      <w:r w:rsidR="009D6D5F" w:rsidRPr="00FB5410">
        <w:rPr>
          <w:rFonts w:cstheme="minorHAnsi"/>
          <w:color w:val="auto"/>
        </w:rPr>
        <w:t>t</w:t>
      </w:r>
      <w:r w:rsidRPr="00FB5410">
        <w:rPr>
          <w:rFonts w:cstheme="minorHAnsi"/>
          <w:color w:val="auto"/>
        </w:rPr>
        <w:t xml:space="preserve">ales </w:t>
      </w:r>
      <w:r w:rsidR="009D6D5F" w:rsidRPr="00FB5410">
        <w:rPr>
          <w:rFonts w:cstheme="minorHAnsi"/>
          <w:color w:val="auto"/>
        </w:rPr>
        <w:t>E</w:t>
      </w:r>
      <w:r w:rsidRPr="00FB5410">
        <w:rPr>
          <w:rFonts w:cstheme="minorHAnsi"/>
          <w:color w:val="auto"/>
        </w:rPr>
        <w:t xml:space="preserve">quipos </w:t>
      </w:r>
      <w:r w:rsidR="009D6D5F" w:rsidRPr="00FB5410">
        <w:rPr>
          <w:rFonts w:cstheme="minorHAnsi"/>
          <w:color w:val="auto"/>
        </w:rPr>
        <w:t>y</w:t>
      </w:r>
      <w:r w:rsidRPr="00FB5410">
        <w:rPr>
          <w:rFonts w:cstheme="minorHAnsi"/>
          <w:color w:val="auto"/>
        </w:rPr>
        <w:t xml:space="preserve"> </w:t>
      </w:r>
      <w:r w:rsidR="002D3971" w:rsidRPr="00FB5410">
        <w:rPr>
          <w:rFonts w:cstheme="minorHAnsi"/>
          <w:color w:val="auto"/>
        </w:rPr>
        <w:t>o</w:t>
      </w:r>
      <w:r w:rsidRPr="00FB5410">
        <w:rPr>
          <w:rFonts w:cstheme="minorHAnsi"/>
          <w:color w:val="auto"/>
        </w:rPr>
        <w:t xml:space="preserve">tras </w:t>
      </w:r>
      <w:r w:rsidR="009D6D5F" w:rsidRPr="00FB5410">
        <w:rPr>
          <w:rFonts w:cstheme="minorHAnsi"/>
          <w:color w:val="auto"/>
        </w:rPr>
        <w:t>A</w:t>
      </w:r>
      <w:r w:rsidRPr="00FB5410">
        <w:rPr>
          <w:rFonts w:cstheme="minorHAnsi"/>
          <w:color w:val="auto"/>
        </w:rPr>
        <w:t xml:space="preserve">ctividades </w:t>
      </w:r>
      <w:r w:rsidR="009D6D5F" w:rsidRPr="00FB5410">
        <w:rPr>
          <w:rFonts w:cstheme="minorHAnsi"/>
          <w:color w:val="auto"/>
        </w:rPr>
        <w:t>A</w:t>
      </w:r>
      <w:r w:rsidRPr="00FB5410">
        <w:rPr>
          <w:rFonts w:cstheme="minorHAnsi"/>
          <w:color w:val="auto"/>
        </w:rPr>
        <w:t xml:space="preserve">fines; en el </w:t>
      </w:r>
      <w:r w:rsidR="00472FDE" w:rsidRPr="00FB5410">
        <w:rPr>
          <w:rFonts w:cstheme="minorHAnsi"/>
          <w:color w:val="auto"/>
        </w:rPr>
        <w:t>D</w:t>
      </w:r>
      <w:r w:rsidRPr="00FB5410">
        <w:rPr>
          <w:rFonts w:cstheme="minorHAnsi"/>
          <w:color w:val="auto"/>
        </w:rPr>
        <w:t xml:space="preserve">ecreto </w:t>
      </w:r>
      <w:r w:rsidR="00472FDE" w:rsidRPr="00FB5410">
        <w:rPr>
          <w:rFonts w:cstheme="minorHAnsi"/>
          <w:color w:val="auto"/>
        </w:rPr>
        <w:t>S</w:t>
      </w:r>
      <w:r w:rsidRPr="00FB5410">
        <w:rPr>
          <w:rFonts w:cstheme="minorHAnsi"/>
          <w:color w:val="auto"/>
        </w:rPr>
        <w:t xml:space="preserve">upremo Nº 450, de 1975, del Ministerio de Economía, Fomento y Reconstrucción, que dicta </w:t>
      </w:r>
      <w:r w:rsidR="009D6D5F" w:rsidRPr="00FB5410">
        <w:rPr>
          <w:rFonts w:cstheme="minorHAnsi"/>
          <w:color w:val="auto"/>
        </w:rPr>
        <w:t>el R</w:t>
      </w:r>
      <w:r w:rsidRPr="00FB5410">
        <w:rPr>
          <w:rFonts w:cstheme="minorHAnsi"/>
          <w:color w:val="auto"/>
        </w:rPr>
        <w:t xml:space="preserve">eglamento de </w:t>
      </w:r>
      <w:r w:rsidR="009D6D5F" w:rsidRPr="00FB5410">
        <w:rPr>
          <w:rFonts w:cstheme="minorHAnsi"/>
          <w:color w:val="auto"/>
        </w:rPr>
        <w:t>T</w:t>
      </w:r>
      <w:r w:rsidRPr="00FB5410">
        <w:rPr>
          <w:rFonts w:cstheme="minorHAnsi"/>
          <w:color w:val="auto"/>
        </w:rPr>
        <w:t xml:space="preserve">érminos </w:t>
      </w:r>
      <w:r w:rsidR="009D6D5F" w:rsidRPr="00FB5410">
        <w:rPr>
          <w:rFonts w:cstheme="minorHAnsi"/>
          <w:color w:val="auto"/>
        </w:rPr>
        <w:t>N</w:t>
      </w:r>
      <w:r w:rsidRPr="00FB5410">
        <w:rPr>
          <w:rFonts w:cstheme="minorHAnsi"/>
          <w:color w:val="auto"/>
        </w:rPr>
        <w:t>ucleares;</w:t>
      </w:r>
      <w:r w:rsidR="009D6D5F" w:rsidRPr="00FB5410">
        <w:rPr>
          <w:rFonts w:cstheme="minorHAnsi"/>
          <w:color w:val="auto"/>
        </w:rPr>
        <w:t xml:space="preserve"> </w:t>
      </w:r>
      <w:r w:rsidR="0049602A" w:rsidRPr="00FB5410">
        <w:rPr>
          <w:rFonts w:cstheme="minorHAnsi"/>
          <w:color w:val="auto"/>
        </w:rPr>
        <w:t>en e</w:t>
      </w:r>
      <w:r w:rsidR="0049602A" w:rsidRPr="00FB5410">
        <w:rPr>
          <w:rFonts w:cstheme="minorHAnsi"/>
          <w:bCs/>
          <w:color w:val="auto"/>
        </w:rPr>
        <w:t>l Decreto Supremo Nº 647, de 2015, del Ministerio del Interior y Seguridad P</w:t>
      </w:r>
      <w:r w:rsidR="0019581E" w:rsidRPr="00FB5410">
        <w:rPr>
          <w:rFonts w:cstheme="minorHAnsi"/>
          <w:bCs/>
          <w:color w:val="auto"/>
        </w:rPr>
        <w:t xml:space="preserve">ública, que </w:t>
      </w:r>
      <w:r w:rsidR="0049602A" w:rsidRPr="00FB5410">
        <w:rPr>
          <w:rFonts w:cstheme="minorHAnsi"/>
          <w:bCs/>
          <w:color w:val="auto"/>
        </w:rPr>
        <w:t xml:space="preserve">Crea </w:t>
      </w:r>
      <w:r w:rsidR="0019581E" w:rsidRPr="00FB5410">
        <w:rPr>
          <w:rFonts w:cstheme="minorHAnsi"/>
          <w:bCs/>
          <w:color w:val="auto"/>
        </w:rPr>
        <w:t xml:space="preserve">la </w:t>
      </w:r>
      <w:r w:rsidR="0049602A" w:rsidRPr="00FB5410">
        <w:rPr>
          <w:rFonts w:cstheme="minorHAnsi"/>
          <w:bCs/>
          <w:color w:val="auto"/>
        </w:rPr>
        <w:t xml:space="preserve">Comisión de Seguridad en Emergencias Radiológicas; </w:t>
      </w:r>
      <w:r w:rsidR="009D6D5F" w:rsidRPr="00FB5410">
        <w:rPr>
          <w:rFonts w:cstheme="minorHAnsi"/>
          <w:color w:val="auto"/>
        </w:rPr>
        <w:t>y</w:t>
      </w:r>
      <w:r w:rsidRPr="00FB5410">
        <w:rPr>
          <w:rFonts w:cstheme="minorHAnsi"/>
          <w:color w:val="auto"/>
        </w:rPr>
        <w:t xml:space="preserve"> en la </w:t>
      </w:r>
      <w:r w:rsidR="00BB6E40" w:rsidRPr="00FB5410">
        <w:rPr>
          <w:rFonts w:cstheme="minorHAnsi"/>
          <w:color w:val="auto"/>
        </w:rPr>
        <w:t>R</w:t>
      </w:r>
      <w:r w:rsidRPr="00FB5410">
        <w:rPr>
          <w:rFonts w:cstheme="minorHAnsi"/>
          <w:color w:val="auto"/>
        </w:rPr>
        <w:t>esolución Nº 1.600, de 2008, de la Contraloría General de la República</w:t>
      </w:r>
      <w:r w:rsidR="009D6D5F" w:rsidRPr="00FB5410">
        <w:rPr>
          <w:rFonts w:cstheme="minorHAnsi"/>
          <w:color w:val="auto"/>
        </w:rPr>
        <w:t>.</w:t>
      </w:r>
    </w:p>
    <w:p w14:paraId="2DB52573" w14:textId="77777777" w:rsidR="00CA15F1" w:rsidRPr="00FB5410" w:rsidRDefault="00CA15F1" w:rsidP="00B11FBE">
      <w:pPr>
        <w:pStyle w:val="Cuerpodetextoconsangra"/>
        <w:spacing w:after="0" w:line="240" w:lineRule="auto"/>
        <w:ind w:left="-284" w:right="176"/>
        <w:rPr>
          <w:rFonts w:cstheme="minorHAnsi"/>
          <w:b/>
          <w:color w:val="auto"/>
        </w:rPr>
      </w:pPr>
    </w:p>
    <w:p w14:paraId="196A8139" w14:textId="77777777" w:rsidR="0074224A" w:rsidRPr="00FB5410" w:rsidRDefault="0074224A" w:rsidP="00B11FBE">
      <w:pPr>
        <w:pStyle w:val="Cuerpodetextoconsangra"/>
        <w:spacing w:after="0" w:line="240" w:lineRule="auto"/>
        <w:ind w:left="-284" w:right="176"/>
        <w:rPr>
          <w:rFonts w:cstheme="minorHAnsi"/>
          <w:b/>
          <w:color w:val="auto"/>
        </w:rPr>
      </w:pPr>
    </w:p>
    <w:p w14:paraId="25EC3662" w14:textId="77777777" w:rsidR="00214DA6" w:rsidRPr="00FB5410" w:rsidRDefault="00214DA6" w:rsidP="007C492A">
      <w:pPr>
        <w:pStyle w:val="Cuerpodetextoconsangra"/>
        <w:spacing w:after="0" w:line="240" w:lineRule="auto"/>
        <w:ind w:left="-284" w:right="176"/>
        <w:jc w:val="center"/>
        <w:rPr>
          <w:rFonts w:cstheme="minorHAnsi"/>
          <w:b/>
          <w:color w:val="auto"/>
        </w:rPr>
      </w:pPr>
      <w:r w:rsidRPr="00FB5410">
        <w:rPr>
          <w:rFonts w:cstheme="minorHAnsi"/>
          <w:b/>
          <w:color w:val="auto"/>
        </w:rPr>
        <w:t>C</w:t>
      </w:r>
      <w:r w:rsidR="00CA15F1" w:rsidRPr="00FB5410">
        <w:rPr>
          <w:rFonts w:cstheme="minorHAnsi"/>
          <w:b/>
          <w:color w:val="auto"/>
        </w:rPr>
        <w:t xml:space="preserve"> </w:t>
      </w:r>
      <w:r w:rsidRPr="00FB5410">
        <w:rPr>
          <w:rFonts w:cstheme="minorHAnsi"/>
          <w:b/>
          <w:color w:val="auto"/>
        </w:rPr>
        <w:t>O</w:t>
      </w:r>
      <w:r w:rsidR="00CA15F1" w:rsidRPr="00FB5410">
        <w:rPr>
          <w:rFonts w:cstheme="minorHAnsi"/>
          <w:b/>
          <w:color w:val="auto"/>
        </w:rPr>
        <w:t xml:space="preserve"> </w:t>
      </w:r>
      <w:r w:rsidRPr="00FB5410">
        <w:rPr>
          <w:rFonts w:cstheme="minorHAnsi"/>
          <w:b/>
          <w:color w:val="auto"/>
        </w:rPr>
        <w:t>N</w:t>
      </w:r>
      <w:r w:rsidR="00CA15F1" w:rsidRPr="00FB5410">
        <w:rPr>
          <w:rFonts w:cstheme="minorHAnsi"/>
          <w:b/>
          <w:color w:val="auto"/>
        </w:rPr>
        <w:t xml:space="preserve"> </w:t>
      </w:r>
      <w:r w:rsidRPr="00FB5410">
        <w:rPr>
          <w:rFonts w:cstheme="minorHAnsi"/>
          <w:b/>
          <w:color w:val="auto"/>
        </w:rPr>
        <w:t>S</w:t>
      </w:r>
      <w:r w:rsidR="00CA15F1" w:rsidRPr="00FB5410">
        <w:rPr>
          <w:rFonts w:cstheme="minorHAnsi"/>
          <w:b/>
          <w:color w:val="auto"/>
        </w:rPr>
        <w:t xml:space="preserve"> </w:t>
      </w:r>
      <w:r w:rsidRPr="00FB5410">
        <w:rPr>
          <w:rFonts w:cstheme="minorHAnsi"/>
          <w:b/>
          <w:color w:val="auto"/>
        </w:rPr>
        <w:t>I</w:t>
      </w:r>
      <w:r w:rsidR="00CA15F1" w:rsidRPr="00FB5410">
        <w:rPr>
          <w:rFonts w:cstheme="minorHAnsi"/>
          <w:b/>
          <w:color w:val="auto"/>
        </w:rPr>
        <w:t xml:space="preserve"> </w:t>
      </w:r>
      <w:r w:rsidRPr="00FB5410">
        <w:rPr>
          <w:rFonts w:cstheme="minorHAnsi"/>
          <w:b/>
          <w:color w:val="auto"/>
        </w:rPr>
        <w:t>D</w:t>
      </w:r>
      <w:r w:rsidR="00CA15F1" w:rsidRPr="00FB5410">
        <w:rPr>
          <w:rFonts w:cstheme="minorHAnsi"/>
          <w:b/>
          <w:color w:val="auto"/>
        </w:rPr>
        <w:t xml:space="preserve"> </w:t>
      </w:r>
      <w:r w:rsidRPr="00FB5410">
        <w:rPr>
          <w:rFonts w:cstheme="minorHAnsi"/>
          <w:b/>
          <w:color w:val="auto"/>
        </w:rPr>
        <w:t>E</w:t>
      </w:r>
      <w:r w:rsidR="00CA15F1" w:rsidRPr="00FB5410">
        <w:rPr>
          <w:rFonts w:cstheme="minorHAnsi"/>
          <w:b/>
          <w:color w:val="auto"/>
        </w:rPr>
        <w:t xml:space="preserve"> </w:t>
      </w:r>
      <w:r w:rsidRPr="00FB5410">
        <w:rPr>
          <w:rFonts w:cstheme="minorHAnsi"/>
          <w:b/>
          <w:color w:val="auto"/>
        </w:rPr>
        <w:t>R</w:t>
      </w:r>
      <w:r w:rsidR="00CA15F1" w:rsidRPr="00FB5410">
        <w:rPr>
          <w:rFonts w:cstheme="minorHAnsi"/>
          <w:b/>
          <w:color w:val="auto"/>
        </w:rPr>
        <w:t xml:space="preserve"> </w:t>
      </w:r>
      <w:r w:rsidRPr="00FB5410">
        <w:rPr>
          <w:rFonts w:cstheme="minorHAnsi"/>
          <w:b/>
          <w:color w:val="auto"/>
        </w:rPr>
        <w:t>A</w:t>
      </w:r>
      <w:r w:rsidR="00CA15F1" w:rsidRPr="00FB5410">
        <w:rPr>
          <w:rFonts w:cstheme="minorHAnsi"/>
          <w:b/>
          <w:color w:val="auto"/>
        </w:rPr>
        <w:t xml:space="preserve"> </w:t>
      </w:r>
      <w:r w:rsidRPr="00FB5410">
        <w:rPr>
          <w:rFonts w:cstheme="minorHAnsi"/>
          <w:b/>
          <w:color w:val="auto"/>
        </w:rPr>
        <w:t>N</w:t>
      </w:r>
      <w:r w:rsidR="00CA15F1" w:rsidRPr="00FB5410">
        <w:rPr>
          <w:rFonts w:cstheme="minorHAnsi"/>
          <w:b/>
          <w:color w:val="auto"/>
        </w:rPr>
        <w:t xml:space="preserve"> </w:t>
      </w:r>
      <w:r w:rsidRPr="00FB5410">
        <w:rPr>
          <w:rFonts w:cstheme="minorHAnsi"/>
          <w:b/>
          <w:color w:val="auto"/>
        </w:rPr>
        <w:t>D</w:t>
      </w:r>
      <w:r w:rsidR="00CA15F1" w:rsidRPr="00FB5410">
        <w:rPr>
          <w:rFonts w:cstheme="minorHAnsi"/>
          <w:b/>
          <w:color w:val="auto"/>
        </w:rPr>
        <w:t xml:space="preserve"> </w:t>
      </w:r>
      <w:r w:rsidRPr="00FB5410">
        <w:rPr>
          <w:rFonts w:cstheme="minorHAnsi"/>
          <w:b/>
          <w:color w:val="auto"/>
        </w:rPr>
        <w:t>O:</w:t>
      </w:r>
    </w:p>
    <w:p w14:paraId="71EF1CCC" w14:textId="77777777" w:rsidR="00CA15F1" w:rsidRPr="00FB5410" w:rsidRDefault="00CA15F1" w:rsidP="00B11FBE">
      <w:pPr>
        <w:pStyle w:val="Cuerpodetextoconsangra"/>
        <w:spacing w:after="0" w:line="240" w:lineRule="auto"/>
        <w:ind w:left="-284" w:right="176"/>
        <w:jc w:val="both"/>
        <w:rPr>
          <w:rFonts w:cstheme="minorHAnsi"/>
          <w:b/>
          <w:color w:val="auto"/>
        </w:rPr>
      </w:pPr>
    </w:p>
    <w:p w14:paraId="7D30BE15" w14:textId="1E29392A" w:rsidR="00BA232F" w:rsidRPr="00FB5410" w:rsidRDefault="00214DA6" w:rsidP="00B11FBE">
      <w:pPr>
        <w:pStyle w:val="Prrafodelista"/>
        <w:numPr>
          <w:ilvl w:val="0"/>
          <w:numId w:val="22"/>
        </w:numPr>
        <w:tabs>
          <w:tab w:val="left" w:pos="142"/>
        </w:tabs>
        <w:ind w:left="0" w:hanging="284"/>
        <w:jc w:val="both"/>
        <w:rPr>
          <w:rFonts w:asciiTheme="minorHAnsi" w:hAnsiTheme="minorHAnsi" w:cs="Arial"/>
          <w:color w:val="auto"/>
          <w:sz w:val="22"/>
          <w:szCs w:val="22"/>
        </w:rPr>
      </w:pPr>
      <w:r w:rsidRPr="00FB5410">
        <w:rPr>
          <w:rFonts w:asciiTheme="minorHAnsi" w:hAnsiTheme="minorHAnsi" w:cs="Arial"/>
          <w:color w:val="auto"/>
          <w:sz w:val="22"/>
          <w:szCs w:val="22"/>
        </w:rPr>
        <w:t xml:space="preserve">Que, el artículo 3° del </w:t>
      </w:r>
      <w:r w:rsidR="00BB6E40" w:rsidRPr="00FB5410">
        <w:rPr>
          <w:rFonts w:asciiTheme="minorHAnsi" w:hAnsiTheme="minorHAnsi" w:cs="Arial"/>
          <w:color w:val="auto"/>
          <w:sz w:val="22"/>
          <w:szCs w:val="22"/>
        </w:rPr>
        <w:t>D</w:t>
      </w:r>
      <w:r w:rsidRPr="00FB5410">
        <w:rPr>
          <w:rFonts w:asciiTheme="minorHAnsi" w:hAnsiTheme="minorHAnsi" w:cs="Arial"/>
          <w:color w:val="auto"/>
          <w:sz w:val="22"/>
          <w:szCs w:val="22"/>
        </w:rPr>
        <w:t xml:space="preserve">ecreto </w:t>
      </w:r>
      <w:r w:rsidR="00BB6E40" w:rsidRPr="00FB5410">
        <w:rPr>
          <w:rFonts w:asciiTheme="minorHAnsi" w:hAnsiTheme="minorHAnsi" w:cs="Arial"/>
          <w:color w:val="auto"/>
          <w:sz w:val="22"/>
          <w:szCs w:val="22"/>
        </w:rPr>
        <w:t>L</w:t>
      </w:r>
      <w:r w:rsidRPr="00FB5410">
        <w:rPr>
          <w:rFonts w:asciiTheme="minorHAnsi" w:hAnsiTheme="minorHAnsi" w:cs="Arial"/>
          <w:color w:val="auto"/>
          <w:sz w:val="22"/>
          <w:szCs w:val="22"/>
        </w:rPr>
        <w:t xml:space="preserve">ey Nº 2.224, de 1978, que </w:t>
      </w:r>
      <w:r w:rsidR="002D3971" w:rsidRPr="00FB5410">
        <w:rPr>
          <w:rFonts w:asciiTheme="minorHAnsi" w:hAnsiTheme="minorHAnsi" w:cs="Arial"/>
          <w:color w:val="auto"/>
          <w:sz w:val="22"/>
          <w:szCs w:val="22"/>
        </w:rPr>
        <w:t>C</w:t>
      </w:r>
      <w:r w:rsidRPr="00FB5410">
        <w:rPr>
          <w:rFonts w:asciiTheme="minorHAnsi" w:hAnsiTheme="minorHAnsi" w:cs="Arial"/>
          <w:color w:val="auto"/>
          <w:sz w:val="22"/>
          <w:szCs w:val="22"/>
        </w:rPr>
        <w:t xml:space="preserve">rea el Ministerio de Energía y la Comisión Nacional de Energía, </w:t>
      </w:r>
      <w:r w:rsidR="004579E6">
        <w:rPr>
          <w:rFonts w:asciiTheme="minorHAnsi" w:hAnsiTheme="minorHAnsi" w:cs="Arial"/>
          <w:color w:val="auto"/>
          <w:sz w:val="22"/>
          <w:szCs w:val="22"/>
        </w:rPr>
        <w:t xml:space="preserve">en adelante la “Comisión”, </w:t>
      </w:r>
      <w:r w:rsidRPr="00FB5410">
        <w:rPr>
          <w:rFonts w:asciiTheme="minorHAnsi" w:hAnsiTheme="minorHAnsi" w:cs="Arial"/>
          <w:color w:val="auto"/>
          <w:sz w:val="22"/>
          <w:szCs w:val="22"/>
        </w:rPr>
        <w:t>señala que para los efectos de la competencia que corresponde al Ministerio de Energía, el sector de energía comprende todas las actividades de estudio, exploración, explotación, generación, transmisión, transporte, almacenamiento, distribución, consumo, uso eficiente, importación y exportación, y cualquiera otra que concierna a la electricidad, carbón, gas, petróleo y derivados, energía nuclear, geotérmica y solar, y demás fuentes energéticas</w:t>
      </w:r>
      <w:r w:rsidR="00BA232F" w:rsidRPr="00FB5410">
        <w:rPr>
          <w:rFonts w:asciiTheme="minorHAnsi" w:hAnsiTheme="minorHAnsi" w:cs="Arial"/>
          <w:color w:val="auto"/>
          <w:sz w:val="22"/>
          <w:szCs w:val="22"/>
        </w:rPr>
        <w:t>.</w:t>
      </w:r>
    </w:p>
    <w:p w14:paraId="51F9351F" w14:textId="77777777" w:rsidR="00BA232F" w:rsidRPr="00FB5410" w:rsidRDefault="00BA232F" w:rsidP="00B11FBE">
      <w:pPr>
        <w:spacing w:after="0" w:line="240" w:lineRule="auto"/>
        <w:ind w:left="-284"/>
        <w:jc w:val="both"/>
        <w:rPr>
          <w:rFonts w:cs="Arial"/>
          <w:color w:val="auto"/>
        </w:rPr>
      </w:pPr>
    </w:p>
    <w:p w14:paraId="6077CC16" w14:textId="77777777" w:rsidR="00BA232F" w:rsidRPr="00FB5410" w:rsidRDefault="00BA232F" w:rsidP="00B11FBE">
      <w:pPr>
        <w:pStyle w:val="Prrafodelista"/>
        <w:numPr>
          <w:ilvl w:val="0"/>
          <w:numId w:val="22"/>
        </w:numPr>
        <w:tabs>
          <w:tab w:val="left" w:pos="142"/>
        </w:tabs>
        <w:ind w:left="0" w:hanging="284"/>
        <w:jc w:val="both"/>
        <w:rPr>
          <w:rFonts w:asciiTheme="minorHAnsi" w:hAnsiTheme="minorHAnsi"/>
          <w:sz w:val="22"/>
          <w:szCs w:val="22"/>
        </w:rPr>
      </w:pPr>
      <w:r w:rsidRPr="00FB5410">
        <w:rPr>
          <w:rFonts w:asciiTheme="minorHAnsi" w:hAnsiTheme="minorHAnsi" w:cs="Arial"/>
          <w:color w:val="auto"/>
          <w:sz w:val="22"/>
          <w:szCs w:val="22"/>
        </w:rPr>
        <w:t xml:space="preserve">Que, </w:t>
      </w:r>
      <w:r w:rsidR="00214DA6" w:rsidRPr="00FB5410">
        <w:rPr>
          <w:rFonts w:asciiTheme="minorHAnsi" w:hAnsiTheme="minorHAnsi"/>
          <w:sz w:val="22"/>
          <w:szCs w:val="22"/>
        </w:rPr>
        <w:t>conforme a lo dispuesto en el literal d) del artículo 4° del decreto ley precitado, corresponde al Ministerio de Energía, elaborar, coordinar, proponer y dictar, según corresponda, las normas aplicables al sector energía que sean necesarias para el cumplimiento de los planes y políticas energéticas de carácter general</w:t>
      </w:r>
      <w:r w:rsidR="002D3971" w:rsidRPr="00FB5410">
        <w:rPr>
          <w:rFonts w:asciiTheme="minorHAnsi" w:hAnsiTheme="minorHAnsi"/>
          <w:sz w:val="22"/>
          <w:szCs w:val="22"/>
        </w:rPr>
        <w:t>,</w:t>
      </w:r>
      <w:r w:rsidR="00214DA6" w:rsidRPr="00FB5410">
        <w:rPr>
          <w:rFonts w:asciiTheme="minorHAnsi" w:hAnsiTheme="minorHAnsi"/>
          <w:sz w:val="22"/>
          <w:szCs w:val="22"/>
        </w:rPr>
        <w:t xml:space="preserve"> así como para la eficiencia energética, la seguridad y adecuado funcionamiento y desarrollo del sistema en su conjunto</w:t>
      </w:r>
      <w:r w:rsidR="00282A38" w:rsidRPr="00FB5410">
        <w:rPr>
          <w:rFonts w:asciiTheme="minorHAnsi" w:hAnsiTheme="minorHAnsi"/>
          <w:sz w:val="22"/>
          <w:szCs w:val="22"/>
        </w:rPr>
        <w:t>,</w:t>
      </w:r>
      <w:r w:rsidR="002D3971" w:rsidRPr="00FB5410">
        <w:rPr>
          <w:rFonts w:asciiTheme="minorHAnsi" w:hAnsiTheme="minorHAnsi"/>
          <w:sz w:val="22"/>
          <w:szCs w:val="22"/>
        </w:rPr>
        <w:t xml:space="preserve"> </w:t>
      </w:r>
      <w:r w:rsidR="00282A38" w:rsidRPr="00FB5410">
        <w:rPr>
          <w:rFonts w:asciiTheme="minorHAnsi" w:eastAsiaTheme="minorHAnsi" w:hAnsiTheme="minorHAnsi" w:cstheme="minorHAnsi"/>
          <w:sz w:val="22"/>
          <w:szCs w:val="22"/>
          <w:lang w:val="es-ES_tradnl" w:eastAsia="en-US"/>
        </w:rPr>
        <w:t>pudiendo al efecto requerir la colaboración de las instituciones y organismos que tengan competencia normativa, de fiscalización o ejecución en materias relacionadas con energía</w:t>
      </w:r>
      <w:r w:rsidRPr="00FB5410">
        <w:rPr>
          <w:rFonts w:asciiTheme="minorHAnsi" w:hAnsiTheme="minorHAnsi"/>
          <w:sz w:val="22"/>
          <w:szCs w:val="22"/>
        </w:rPr>
        <w:t>.</w:t>
      </w:r>
    </w:p>
    <w:p w14:paraId="6EDD626C" w14:textId="77777777" w:rsidR="00BA232F" w:rsidRPr="00FB5410" w:rsidRDefault="00BA232F" w:rsidP="00B11FBE">
      <w:pPr>
        <w:spacing w:after="0" w:line="240" w:lineRule="auto"/>
        <w:jc w:val="both"/>
        <w:rPr>
          <w:rFonts w:cs="Times New Roman"/>
        </w:rPr>
        <w:sectPr w:rsidR="00BA232F" w:rsidRPr="00FB5410" w:rsidSect="005E416F">
          <w:footerReference w:type="default" r:id="rId9"/>
          <w:footerReference w:type="first" r:id="rId10"/>
          <w:pgSz w:w="12247" w:h="18711" w:code="300"/>
          <w:pgMar w:top="1134" w:right="1043" w:bottom="1134" w:left="1276" w:header="0" w:footer="0" w:gutter="0"/>
          <w:paperSrc w:first="3" w:other="3"/>
          <w:pgNumType w:start="1"/>
          <w:cols w:num="2" w:space="0" w:equalWidth="0">
            <w:col w:w="3402" w:space="709"/>
            <w:col w:w="5810"/>
          </w:cols>
          <w:formProt w:val="0"/>
          <w:docGrid w:linePitch="360" w:charSpace="-2049"/>
        </w:sectPr>
      </w:pPr>
    </w:p>
    <w:p w14:paraId="12CDFD3E" w14:textId="27856111" w:rsidR="00C81D6F" w:rsidRDefault="00214DA6" w:rsidP="00C81D6F">
      <w:pPr>
        <w:pStyle w:val="Contenidodelmarco"/>
        <w:numPr>
          <w:ilvl w:val="0"/>
          <w:numId w:val="22"/>
        </w:numPr>
        <w:tabs>
          <w:tab w:val="left" w:pos="426"/>
          <w:tab w:val="left" w:pos="851"/>
        </w:tabs>
        <w:spacing w:after="0" w:line="240" w:lineRule="auto"/>
        <w:ind w:left="426" w:hanging="426"/>
        <w:jc w:val="both"/>
        <w:rPr>
          <w:color w:val="auto"/>
        </w:rPr>
      </w:pPr>
      <w:r w:rsidRPr="00FB5410">
        <w:rPr>
          <w:color w:val="auto"/>
        </w:rPr>
        <w:lastRenderedPageBreak/>
        <w:t xml:space="preserve">Que, </w:t>
      </w:r>
      <w:r w:rsidR="00D745AA" w:rsidRPr="00FB5410">
        <w:rPr>
          <w:color w:val="auto"/>
        </w:rPr>
        <w:t xml:space="preserve">de acuerdo al artículo 3°, letras a) y g), de </w:t>
      </w:r>
      <w:r w:rsidRPr="00FB5410">
        <w:rPr>
          <w:color w:val="auto"/>
        </w:rPr>
        <w:t xml:space="preserve">la </w:t>
      </w:r>
      <w:r w:rsidR="00BB6E40" w:rsidRPr="00FB5410">
        <w:rPr>
          <w:color w:val="auto"/>
        </w:rPr>
        <w:t>L</w:t>
      </w:r>
      <w:r w:rsidRPr="00FB5410">
        <w:rPr>
          <w:color w:val="auto"/>
        </w:rPr>
        <w:t xml:space="preserve">ey Nº 16.319, que </w:t>
      </w:r>
      <w:r w:rsidR="002D3971" w:rsidRPr="00FB5410">
        <w:rPr>
          <w:color w:val="auto"/>
        </w:rPr>
        <w:t>C</w:t>
      </w:r>
      <w:r w:rsidRPr="00FB5410">
        <w:rPr>
          <w:color w:val="auto"/>
        </w:rPr>
        <w:t xml:space="preserve">rea la Comisión, </w:t>
      </w:r>
      <w:r w:rsidR="00D745AA" w:rsidRPr="00FB5410">
        <w:rPr>
          <w:color w:val="auto"/>
        </w:rPr>
        <w:t>le</w:t>
      </w:r>
      <w:r w:rsidRPr="00FB5410">
        <w:rPr>
          <w:color w:val="auto"/>
        </w:rPr>
        <w:t xml:space="preserve"> corresponde a dicho organismo, entre otras funciones, asesorar al Gobierno en todos los asuntos relacionados con la energía nuclear, en especial, en el estudio de disposiciones legales o reglamentarias relacionadas con el régimen de propiedad de los yacimientos de minerales, de materiales fértiles, fisionables y radioactivos, con los peligros de la energía nuclear y con las demás materias que están a su cargo; así como ejercer en la forma que determine el reglamento, el control de la producción, adquisición, transporte, importación y exportación, uso y manejo de los elementos fértiles, fisionables y radiactivos</w:t>
      </w:r>
      <w:r w:rsidR="00BA232F" w:rsidRPr="00FB5410">
        <w:rPr>
          <w:color w:val="auto"/>
        </w:rPr>
        <w:t>.</w:t>
      </w:r>
      <w:r w:rsidRPr="00FB5410">
        <w:rPr>
          <w:color w:val="auto"/>
        </w:rPr>
        <w:t xml:space="preserve"> </w:t>
      </w:r>
    </w:p>
    <w:p w14:paraId="01249775" w14:textId="77777777" w:rsidR="00C81D6F" w:rsidRDefault="00C81D6F" w:rsidP="00C81D6F">
      <w:pPr>
        <w:pStyle w:val="Contenidodelmarco"/>
        <w:tabs>
          <w:tab w:val="left" w:pos="426"/>
          <w:tab w:val="left" w:pos="851"/>
        </w:tabs>
        <w:spacing w:after="0" w:line="240" w:lineRule="auto"/>
        <w:jc w:val="both"/>
        <w:rPr>
          <w:color w:val="auto"/>
        </w:rPr>
      </w:pPr>
    </w:p>
    <w:p w14:paraId="0207D28A" w14:textId="42E98EA2" w:rsidR="00C81D6F" w:rsidRPr="00DB5029" w:rsidRDefault="00C81D6F" w:rsidP="00C81D6F">
      <w:pPr>
        <w:pStyle w:val="Contenidodelmarco"/>
        <w:numPr>
          <w:ilvl w:val="0"/>
          <w:numId w:val="22"/>
        </w:numPr>
        <w:tabs>
          <w:tab w:val="left" w:pos="426"/>
          <w:tab w:val="left" w:pos="851"/>
        </w:tabs>
        <w:spacing w:after="0" w:line="240" w:lineRule="auto"/>
        <w:ind w:left="426" w:hanging="426"/>
        <w:jc w:val="both"/>
        <w:rPr>
          <w:color w:val="auto"/>
        </w:rPr>
      </w:pPr>
      <w:r w:rsidRPr="00C81D6F">
        <w:rPr>
          <w:color w:val="auto"/>
        </w:rPr>
        <w:t>Que, de acuerdo a lo dispuesto en los artículos 1º y 2º de la Ley Nº</w:t>
      </w:r>
      <w:r w:rsidR="00C37AEE">
        <w:rPr>
          <w:color w:val="auto"/>
        </w:rPr>
        <w:t xml:space="preserve"> </w:t>
      </w:r>
      <w:r w:rsidRPr="00C81D6F">
        <w:rPr>
          <w:color w:val="auto"/>
        </w:rPr>
        <w:t xml:space="preserve">18.302, </w:t>
      </w:r>
      <w:r w:rsidR="00C37AEE">
        <w:rPr>
          <w:color w:val="auto"/>
        </w:rPr>
        <w:t>sobre</w:t>
      </w:r>
      <w:r w:rsidRPr="00C81D6F">
        <w:rPr>
          <w:color w:val="auto"/>
        </w:rPr>
        <w:t xml:space="preserve"> Seguridad</w:t>
      </w:r>
      <w:r w:rsidR="00DB5029">
        <w:rPr>
          <w:color w:val="auto"/>
        </w:rPr>
        <w:t xml:space="preserve"> Nuclear, le corresponde a la Comisión</w:t>
      </w:r>
      <w:r w:rsidRPr="00C81D6F">
        <w:rPr>
          <w:color w:val="auto"/>
        </w:rPr>
        <w:t xml:space="preserve"> la regulación, supervisión, control y fiscalización de las actividades relacionadas con los usos pac</w:t>
      </w:r>
      <w:r w:rsidRPr="00383429">
        <w:rPr>
          <w:color w:val="auto"/>
        </w:rPr>
        <w:t>íficos de la energía nuclear y con las instalaciones y susta</w:t>
      </w:r>
      <w:r w:rsidRPr="00B47648">
        <w:rPr>
          <w:color w:val="auto"/>
        </w:rPr>
        <w:t xml:space="preserve">ncias nucleares y materiales </w:t>
      </w:r>
      <w:r w:rsidR="00BE0387" w:rsidRPr="00B47648">
        <w:rPr>
          <w:color w:val="auto"/>
        </w:rPr>
        <w:t>radiactivos</w:t>
      </w:r>
      <w:r w:rsidRPr="00B47648">
        <w:rPr>
          <w:color w:val="auto"/>
        </w:rPr>
        <w:t xml:space="preserve"> que se utilicen en ellas, como de su </w:t>
      </w:r>
      <w:r w:rsidR="00BE0387" w:rsidRPr="00B47648">
        <w:rPr>
          <w:color w:val="auto"/>
        </w:rPr>
        <w:t>transporte, con</w:t>
      </w:r>
      <w:r w:rsidRPr="00B47648">
        <w:rPr>
          <w:color w:val="auto"/>
        </w:rPr>
        <w:t xml:space="preserve"> el objeto de proveer a la protección de la salud, la seguridad y el resguardo de las personas, los</w:t>
      </w:r>
      <w:r w:rsidR="00BE0387">
        <w:rPr>
          <w:color w:val="auto"/>
        </w:rPr>
        <w:t xml:space="preserve"> </w:t>
      </w:r>
      <w:r w:rsidRPr="00B47648">
        <w:rPr>
          <w:color w:val="auto"/>
        </w:rPr>
        <w:t xml:space="preserve">bienes y el medio ambiente, incluida la </w:t>
      </w:r>
      <w:r w:rsidR="00C37AEE">
        <w:rPr>
          <w:color w:val="auto"/>
        </w:rPr>
        <w:t xml:space="preserve">prevención de la </w:t>
      </w:r>
      <w:r w:rsidRPr="00B47648">
        <w:rPr>
          <w:color w:val="auto"/>
        </w:rPr>
        <w:t xml:space="preserve">apropiación indebida y el </w:t>
      </w:r>
      <w:r w:rsidRPr="00DB5029">
        <w:rPr>
          <w:color w:val="auto"/>
        </w:rPr>
        <w:t>uso</w:t>
      </w:r>
      <w:r w:rsidR="00BE0387">
        <w:rPr>
          <w:color w:val="auto"/>
        </w:rPr>
        <w:t xml:space="preserve"> </w:t>
      </w:r>
      <w:r w:rsidRPr="00DB5029">
        <w:rPr>
          <w:color w:val="auto"/>
        </w:rPr>
        <w:t>ilícito de la ene</w:t>
      </w:r>
      <w:r w:rsidR="00BE0387">
        <w:rPr>
          <w:color w:val="auto"/>
        </w:rPr>
        <w:t>r</w:t>
      </w:r>
      <w:r w:rsidRPr="00DB5029">
        <w:rPr>
          <w:color w:val="auto"/>
        </w:rPr>
        <w:t>gía, sustancias e instalaciones nucleares.</w:t>
      </w:r>
    </w:p>
    <w:p w14:paraId="63B86CA0" w14:textId="77777777" w:rsidR="0049602A" w:rsidRPr="00FB5410" w:rsidRDefault="0049602A" w:rsidP="00B11FBE">
      <w:pPr>
        <w:pStyle w:val="Contenidodelmarco"/>
        <w:tabs>
          <w:tab w:val="left" w:pos="426"/>
          <w:tab w:val="left" w:pos="851"/>
        </w:tabs>
        <w:spacing w:after="0" w:line="240" w:lineRule="auto"/>
        <w:ind w:left="426" w:hanging="426"/>
        <w:jc w:val="both"/>
        <w:rPr>
          <w:color w:val="auto"/>
        </w:rPr>
      </w:pPr>
    </w:p>
    <w:p w14:paraId="352C14D6" w14:textId="1511C54E" w:rsidR="0049602A" w:rsidRPr="00FB5410" w:rsidRDefault="000F2CCD" w:rsidP="00B11FBE">
      <w:pPr>
        <w:pStyle w:val="Prrafodelista"/>
        <w:numPr>
          <w:ilvl w:val="0"/>
          <w:numId w:val="22"/>
        </w:numPr>
        <w:ind w:left="425" w:hanging="426"/>
        <w:jc w:val="both"/>
        <w:rPr>
          <w:rFonts w:asciiTheme="minorHAnsi" w:hAnsiTheme="minorHAnsi"/>
          <w:sz w:val="22"/>
          <w:szCs w:val="22"/>
        </w:rPr>
      </w:pPr>
      <w:r w:rsidRPr="00FB5410">
        <w:rPr>
          <w:rFonts w:asciiTheme="minorHAnsi" w:hAnsiTheme="minorHAnsi" w:cs="Calibri"/>
          <w:sz w:val="22"/>
          <w:szCs w:val="22"/>
        </w:rPr>
        <w:t xml:space="preserve">Que, </w:t>
      </w:r>
      <w:r w:rsidR="003151DF" w:rsidRPr="00FB5410">
        <w:rPr>
          <w:rFonts w:asciiTheme="minorHAnsi" w:hAnsiTheme="minorHAnsi" w:cs="Calibri"/>
          <w:sz w:val="22"/>
          <w:szCs w:val="22"/>
        </w:rPr>
        <w:t xml:space="preserve">el </w:t>
      </w:r>
      <w:r w:rsidR="00D272E8" w:rsidRPr="00FB5410">
        <w:rPr>
          <w:rFonts w:asciiTheme="minorHAnsi" w:hAnsiTheme="minorHAnsi" w:cs="Calibri"/>
          <w:sz w:val="22"/>
          <w:szCs w:val="22"/>
        </w:rPr>
        <w:t>D</w:t>
      </w:r>
      <w:r w:rsidR="003151DF" w:rsidRPr="00FB5410">
        <w:rPr>
          <w:rFonts w:asciiTheme="minorHAnsi" w:hAnsiTheme="minorHAnsi" w:cs="Calibri"/>
          <w:sz w:val="22"/>
          <w:szCs w:val="22"/>
        </w:rPr>
        <w:t>ictamen N</w:t>
      </w:r>
      <w:r w:rsidR="00BB6E40" w:rsidRPr="00FB5410">
        <w:rPr>
          <w:rFonts w:asciiTheme="minorHAnsi" w:hAnsiTheme="minorHAnsi" w:cs="Calibri"/>
          <w:sz w:val="22"/>
          <w:szCs w:val="22"/>
        </w:rPr>
        <w:t>º</w:t>
      </w:r>
      <w:r w:rsidR="003151DF" w:rsidRPr="00FB5410">
        <w:rPr>
          <w:rFonts w:asciiTheme="minorHAnsi" w:hAnsiTheme="minorHAnsi" w:cs="Calibri"/>
          <w:sz w:val="22"/>
          <w:szCs w:val="22"/>
        </w:rPr>
        <w:t xml:space="preserve"> 72.927, de 2015, de la Contraloría General de la República, </w:t>
      </w:r>
      <w:r w:rsidR="008D7555" w:rsidRPr="00FB5410">
        <w:rPr>
          <w:rFonts w:asciiTheme="minorHAnsi" w:hAnsiTheme="minorHAnsi" w:cs="Calibri"/>
          <w:sz w:val="22"/>
          <w:szCs w:val="22"/>
        </w:rPr>
        <w:t xml:space="preserve">señala “que conforme a </w:t>
      </w:r>
      <w:r w:rsidR="003151DF" w:rsidRPr="00FB5410">
        <w:rPr>
          <w:rFonts w:asciiTheme="minorHAnsi" w:hAnsiTheme="minorHAnsi" w:cs="Calibri"/>
          <w:sz w:val="22"/>
          <w:szCs w:val="22"/>
        </w:rPr>
        <w:t>una interpretación armónica de los distintos incisos del a</w:t>
      </w:r>
      <w:r w:rsidRPr="00FB5410">
        <w:rPr>
          <w:rFonts w:asciiTheme="minorHAnsi" w:hAnsiTheme="minorHAnsi" w:cs="Calibri"/>
          <w:sz w:val="22"/>
          <w:szCs w:val="22"/>
        </w:rPr>
        <w:t xml:space="preserve">rtículo 67 de la </w:t>
      </w:r>
      <w:r w:rsidR="003151DF" w:rsidRPr="00FB5410">
        <w:rPr>
          <w:rFonts w:asciiTheme="minorHAnsi" w:hAnsiTheme="minorHAnsi" w:cs="Calibri"/>
          <w:sz w:val="22"/>
          <w:szCs w:val="22"/>
        </w:rPr>
        <w:t>l</w:t>
      </w:r>
      <w:r w:rsidRPr="00FB5410">
        <w:rPr>
          <w:rFonts w:asciiTheme="minorHAnsi" w:hAnsiTheme="minorHAnsi" w:cs="Calibri"/>
          <w:sz w:val="22"/>
          <w:szCs w:val="22"/>
        </w:rPr>
        <w:t>ey N</w:t>
      </w:r>
      <w:r w:rsidR="00BA232F" w:rsidRPr="00FB5410">
        <w:rPr>
          <w:rFonts w:asciiTheme="minorHAnsi" w:hAnsiTheme="minorHAnsi" w:cs="Calibri"/>
          <w:sz w:val="22"/>
          <w:szCs w:val="22"/>
        </w:rPr>
        <w:t>°</w:t>
      </w:r>
      <w:r w:rsidRPr="00FB5410">
        <w:rPr>
          <w:rFonts w:asciiTheme="minorHAnsi" w:hAnsiTheme="minorHAnsi" w:cs="Calibri"/>
          <w:sz w:val="22"/>
          <w:szCs w:val="22"/>
        </w:rPr>
        <w:t xml:space="preserve"> 18.302, </w:t>
      </w:r>
      <w:r w:rsidR="003151DF" w:rsidRPr="00FB5410">
        <w:rPr>
          <w:rFonts w:asciiTheme="minorHAnsi" w:hAnsiTheme="minorHAnsi" w:cs="Calibri"/>
          <w:sz w:val="22"/>
          <w:szCs w:val="22"/>
        </w:rPr>
        <w:t xml:space="preserve">la referida facultad normativa con que cuenta la </w:t>
      </w:r>
      <w:r w:rsidR="00DB5029">
        <w:rPr>
          <w:rFonts w:asciiTheme="minorHAnsi" w:hAnsiTheme="minorHAnsi" w:cs="Calibri"/>
          <w:sz w:val="22"/>
          <w:szCs w:val="22"/>
        </w:rPr>
        <w:t>Comisión</w:t>
      </w:r>
      <w:r w:rsidR="00DB5029" w:rsidRPr="00FB5410">
        <w:rPr>
          <w:rFonts w:asciiTheme="minorHAnsi" w:hAnsiTheme="minorHAnsi" w:cs="Calibri"/>
          <w:sz w:val="22"/>
          <w:szCs w:val="22"/>
        </w:rPr>
        <w:t xml:space="preserve"> </w:t>
      </w:r>
      <w:r w:rsidR="003151DF" w:rsidRPr="00FB5410">
        <w:rPr>
          <w:rFonts w:asciiTheme="minorHAnsi" w:hAnsiTheme="minorHAnsi" w:cs="Calibri"/>
          <w:sz w:val="22"/>
          <w:szCs w:val="22"/>
        </w:rPr>
        <w:t>ha de ejercerse dentro del ámbito que dicha disposición legal fija como propio de su competencia. Vale decir, en lo que atañe a la autorización, el control y la prevención de riesgos respecto de las instalaciones radiactivas que se encuentran dentro de una instalación nuclear, y de aquellas que, acorde al reglamento, son de primera categoría”</w:t>
      </w:r>
      <w:r w:rsidR="00BA232F" w:rsidRPr="00FB5410">
        <w:rPr>
          <w:rFonts w:asciiTheme="minorHAnsi" w:hAnsiTheme="minorHAnsi" w:cs="Calibri"/>
          <w:sz w:val="22"/>
          <w:szCs w:val="22"/>
        </w:rPr>
        <w:t>.</w:t>
      </w:r>
      <w:r w:rsidRPr="00FB5410">
        <w:rPr>
          <w:rFonts w:asciiTheme="minorHAnsi" w:hAnsiTheme="minorHAnsi" w:cs="Calibri"/>
          <w:sz w:val="22"/>
          <w:szCs w:val="22"/>
        </w:rPr>
        <w:t xml:space="preserve"> </w:t>
      </w:r>
    </w:p>
    <w:p w14:paraId="77281FFE" w14:textId="77777777" w:rsidR="000758E6" w:rsidRPr="00FB5410" w:rsidRDefault="000758E6" w:rsidP="00B11FBE">
      <w:pPr>
        <w:pStyle w:val="Prrafodelista"/>
        <w:ind w:left="425"/>
        <w:jc w:val="both"/>
        <w:rPr>
          <w:rFonts w:asciiTheme="minorHAnsi" w:eastAsia="Arial" w:hAnsiTheme="minorHAnsi" w:cs="Arial"/>
          <w:sz w:val="22"/>
          <w:szCs w:val="22"/>
        </w:rPr>
      </w:pPr>
    </w:p>
    <w:p w14:paraId="596053B3" w14:textId="77777777" w:rsidR="0049602A" w:rsidRPr="00FB5410" w:rsidRDefault="00492046" w:rsidP="00B11FBE">
      <w:pPr>
        <w:pStyle w:val="Prrafodelista"/>
        <w:numPr>
          <w:ilvl w:val="0"/>
          <w:numId w:val="22"/>
        </w:numPr>
        <w:ind w:left="425" w:hanging="426"/>
        <w:jc w:val="both"/>
        <w:rPr>
          <w:rFonts w:asciiTheme="minorHAnsi" w:eastAsia="Arial" w:hAnsiTheme="minorHAnsi" w:cs="Arial"/>
          <w:sz w:val="22"/>
          <w:szCs w:val="22"/>
        </w:rPr>
      </w:pPr>
      <w:r w:rsidRPr="00FB5410">
        <w:rPr>
          <w:rFonts w:asciiTheme="minorHAnsi" w:eastAsia="Arial" w:hAnsiTheme="minorHAnsi" w:cs="Arial"/>
          <w:sz w:val="22"/>
          <w:szCs w:val="22"/>
        </w:rPr>
        <w:t>Que</w:t>
      </w:r>
      <w:r w:rsidR="00BB6E40" w:rsidRPr="00FB5410">
        <w:rPr>
          <w:rFonts w:asciiTheme="minorHAnsi" w:eastAsia="Arial" w:hAnsiTheme="minorHAnsi" w:cs="Arial"/>
          <w:sz w:val="22"/>
          <w:szCs w:val="22"/>
        </w:rPr>
        <w:t>,</w:t>
      </w:r>
      <w:r w:rsidRPr="00FB5410">
        <w:rPr>
          <w:rFonts w:asciiTheme="minorHAnsi" w:eastAsia="Arial" w:hAnsiTheme="minorHAnsi" w:cs="Arial"/>
          <w:sz w:val="22"/>
          <w:szCs w:val="22"/>
        </w:rPr>
        <w:t xml:space="preserve"> </w:t>
      </w:r>
      <w:r w:rsidR="008D7555" w:rsidRPr="00FB5410">
        <w:rPr>
          <w:rFonts w:asciiTheme="minorHAnsi" w:eastAsia="Arial" w:hAnsiTheme="minorHAnsi" w:cs="Arial"/>
          <w:sz w:val="22"/>
          <w:szCs w:val="22"/>
        </w:rPr>
        <w:t xml:space="preserve">de acuerdo </w:t>
      </w:r>
      <w:r w:rsidR="00214DA6" w:rsidRPr="00FB5410">
        <w:rPr>
          <w:rFonts w:asciiTheme="minorHAnsi" w:eastAsia="Arial" w:hAnsiTheme="minorHAnsi" w:cs="Arial"/>
          <w:sz w:val="22"/>
          <w:szCs w:val="22"/>
        </w:rPr>
        <w:t xml:space="preserve">a lo dispuesto en el artículo 7 del Decreto </w:t>
      </w:r>
      <w:r w:rsidR="00BB6E40" w:rsidRPr="00FB5410">
        <w:rPr>
          <w:rFonts w:asciiTheme="minorHAnsi" w:eastAsia="Arial" w:hAnsiTheme="minorHAnsi" w:cs="Arial"/>
          <w:sz w:val="22"/>
          <w:szCs w:val="22"/>
        </w:rPr>
        <w:t xml:space="preserve">Supremo </w:t>
      </w:r>
      <w:r w:rsidR="00214DA6" w:rsidRPr="00FB5410">
        <w:rPr>
          <w:rFonts w:asciiTheme="minorHAnsi" w:eastAsia="Arial" w:hAnsiTheme="minorHAnsi" w:cs="Arial"/>
          <w:sz w:val="22"/>
          <w:szCs w:val="22"/>
        </w:rPr>
        <w:t>N</w:t>
      </w:r>
      <w:r w:rsidR="00BB6E40" w:rsidRPr="00FB5410">
        <w:rPr>
          <w:rFonts w:asciiTheme="minorHAnsi" w:eastAsia="Arial" w:hAnsiTheme="minorHAnsi" w:cs="Arial"/>
          <w:sz w:val="22"/>
          <w:szCs w:val="22"/>
        </w:rPr>
        <w:t xml:space="preserve">º </w:t>
      </w:r>
      <w:r w:rsidR="00214DA6" w:rsidRPr="00FB5410">
        <w:rPr>
          <w:rFonts w:asciiTheme="minorHAnsi" w:eastAsia="Arial" w:hAnsiTheme="minorHAnsi" w:cs="Arial"/>
          <w:sz w:val="22"/>
          <w:szCs w:val="22"/>
        </w:rPr>
        <w:t>133, de 1984</w:t>
      </w:r>
      <w:r w:rsidR="008D7555" w:rsidRPr="00FB5410">
        <w:rPr>
          <w:rFonts w:asciiTheme="minorHAnsi" w:eastAsia="Arial" w:hAnsiTheme="minorHAnsi" w:cs="Arial"/>
          <w:sz w:val="22"/>
          <w:szCs w:val="22"/>
        </w:rPr>
        <w:t xml:space="preserve">, </w:t>
      </w:r>
      <w:r w:rsidR="00214DA6" w:rsidRPr="00FB5410">
        <w:rPr>
          <w:rFonts w:asciiTheme="minorHAnsi" w:eastAsia="Arial" w:hAnsiTheme="minorHAnsi" w:cs="Arial"/>
          <w:sz w:val="22"/>
          <w:szCs w:val="22"/>
        </w:rPr>
        <w:t>del Ministerio de Salud</w:t>
      </w:r>
      <w:r w:rsidR="008D7555" w:rsidRPr="00FB5410">
        <w:rPr>
          <w:rFonts w:asciiTheme="minorHAnsi" w:eastAsia="Arial" w:hAnsiTheme="minorHAnsi" w:cs="Arial"/>
          <w:sz w:val="22"/>
          <w:szCs w:val="22"/>
        </w:rPr>
        <w:t xml:space="preserve">, </w:t>
      </w:r>
      <w:r w:rsidR="00214DA6" w:rsidRPr="00FB5410">
        <w:rPr>
          <w:rFonts w:asciiTheme="minorHAnsi" w:eastAsia="Arial" w:hAnsiTheme="minorHAnsi" w:cs="Arial"/>
          <w:sz w:val="22"/>
          <w:szCs w:val="22"/>
        </w:rPr>
        <w:t xml:space="preserve">que aprueba </w:t>
      </w:r>
      <w:r w:rsidR="008D7555" w:rsidRPr="00FB5410">
        <w:rPr>
          <w:rFonts w:asciiTheme="minorHAnsi" w:eastAsia="Arial" w:hAnsiTheme="minorHAnsi" w:cs="Arial"/>
          <w:sz w:val="22"/>
          <w:szCs w:val="22"/>
        </w:rPr>
        <w:t>el R</w:t>
      </w:r>
      <w:r w:rsidR="00214DA6" w:rsidRPr="00FB5410">
        <w:rPr>
          <w:rFonts w:asciiTheme="minorHAnsi" w:eastAsia="Arial" w:hAnsiTheme="minorHAnsi" w:cs="Arial"/>
          <w:sz w:val="22"/>
          <w:szCs w:val="22"/>
        </w:rPr>
        <w:t xml:space="preserve">eglamento sobre </w:t>
      </w:r>
      <w:r w:rsidR="002D3971" w:rsidRPr="00FB5410">
        <w:rPr>
          <w:rFonts w:asciiTheme="minorHAnsi" w:eastAsia="Arial" w:hAnsiTheme="minorHAnsi" w:cs="Arial"/>
          <w:sz w:val="22"/>
          <w:szCs w:val="22"/>
        </w:rPr>
        <w:t>A</w:t>
      </w:r>
      <w:r w:rsidR="00214DA6" w:rsidRPr="00FB5410">
        <w:rPr>
          <w:rFonts w:asciiTheme="minorHAnsi" w:eastAsia="Arial" w:hAnsiTheme="minorHAnsi" w:cs="Arial"/>
          <w:sz w:val="22"/>
          <w:szCs w:val="22"/>
        </w:rPr>
        <w:t xml:space="preserve">utorizaciones para </w:t>
      </w:r>
      <w:r w:rsidR="002D3971" w:rsidRPr="00FB5410">
        <w:rPr>
          <w:rFonts w:asciiTheme="minorHAnsi" w:eastAsia="Arial" w:hAnsiTheme="minorHAnsi" w:cs="Arial"/>
          <w:sz w:val="22"/>
          <w:szCs w:val="22"/>
        </w:rPr>
        <w:t>I</w:t>
      </w:r>
      <w:r w:rsidR="00214DA6" w:rsidRPr="00FB5410">
        <w:rPr>
          <w:rFonts w:asciiTheme="minorHAnsi" w:eastAsia="Arial" w:hAnsiTheme="minorHAnsi" w:cs="Arial"/>
          <w:sz w:val="22"/>
          <w:szCs w:val="22"/>
        </w:rPr>
        <w:t xml:space="preserve">nstalaciones </w:t>
      </w:r>
      <w:r w:rsidR="002D3971" w:rsidRPr="00FB5410">
        <w:rPr>
          <w:rFonts w:asciiTheme="minorHAnsi" w:eastAsia="Arial" w:hAnsiTheme="minorHAnsi" w:cs="Arial"/>
          <w:sz w:val="22"/>
          <w:szCs w:val="22"/>
        </w:rPr>
        <w:t>R</w:t>
      </w:r>
      <w:r w:rsidR="00214DA6" w:rsidRPr="00FB5410">
        <w:rPr>
          <w:rFonts w:asciiTheme="minorHAnsi" w:eastAsia="Arial" w:hAnsiTheme="minorHAnsi" w:cs="Arial"/>
          <w:sz w:val="22"/>
          <w:szCs w:val="22"/>
        </w:rPr>
        <w:t xml:space="preserve">adiactivas o </w:t>
      </w:r>
      <w:r w:rsidR="002D3971" w:rsidRPr="00FB5410">
        <w:rPr>
          <w:rFonts w:asciiTheme="minorHAnsi" w:eastAsia="Arial" w:hAnsiTheme="minorHAnsi" w:cs="Arial"/>
          <w:sz w:val="22"/>
          <w:szCs w:val="22"/>
        </w:rPr>
        <w:t>E</w:t>
      </w:r>
      <w:r w:rsidR="00214DA6" w:rsidRPr="00FB5410">
        <w:rPr>
          <w:rFonts w:asciiTheme="minorHAnsi" w:eastAsia="Arial" w:hAnsiTheme="minorHAnsi" w:cs="Arial"/>
          <w:sz w:val="22"/>
          <w:szCs w:val="22"/>
        </w:rPr>
        <w:t xml:space="preserve">quipos </w:t>
      </w:r>
      <w:r w:rsidR="002D3971" w:rsidRPr="00FB5410">
        <w:rPr>
          <w:rFonts w:asciiTheme="minorHAnsi" w:eastAsia="Arial" w:hAnsiTheme="minorHAnsi" w:cs="Arial"/>
          <w:sz w:val="22"/>
          <w:szCs w:val="22"/>
        </w:rPr>
        <w:t>G</w:t>
      </w:r>
      <w:r w:rsidR="00214DA6" w:rsidRPr="00FB5410">
        <w:rPr>
          <w:rFonts w:asciiTheme="minorHAnsi" w:eastAsia="Arial" w:hAnsiTheme="minorHAnsi" w:cs="Arial"/>
          <w:sz w:val="22"/>
          <w:szCs w:val="22"/>
        </w:rPr>
        <w:t xml:space="preserve">eneradores de </w:t>
      </w:r>
      <w:r w:rsidR="002D3971" w:rsidRPr="00FB5410">
        <w:rPr>
          <w:rFonts w:asciiTheme="minorHAnsi" w:eastAsia="Arial" w:hAnsiTheme="minorHAnsi" w:cs="Arial"/>
          <w:sz w:val="22"/>
          <w:szCs w:val="22"/>
        </w:rPr>
        <w:t>R</w:t>
      </w:r>
      <w:r w:rsidR="00214DA6" w:rsidRPr="00FB5410">
        <w:rPr>
          <w:rFonts w:asciiTheme="minorHAnsi" w:eastAsia="Arial" w:hAnsiTheme="minorHAnsi" w:cs="Arial"/>
          <w:sz w:val="22"/>
          <w:szCs w:val="22"/>
        </w:rPr>
        <w:t xml:space="preserve">adiaciones </w:t>
      </w:r>
      <w:r w:rsidR="002D3971" w:rsidRPr="00FB5410">
        <w:rPr>
          <w:rFonts w:asciiTheme="minorHAnsi" w:eastAsia="Arial" w:hAnsiTheme="minorHAnsi" w:cs="Arial"/>
          <w:sz w:val="22"/>
          <w:szCs w:val="22"/>
        </w:rPr>
        <w:t>I</w:t>
      </w:r>
      <w:r w:rsidR="00214DA6" w:rsidRPr="00FB5410">
        <w:rPr>
          <w:rFonts w:asciiTheme="minorHAnsi" w:eastAsia="Arial" w:hAnsiTheme="minorHAnsi" w:cs="Arial"/>
          <w:sz w:val="22"/>
          <w:szCs w:val="22"/>
        </w:rPr>
        <w:t xml:space="preserve">onizantes, </w:t>
      </w:r>
      <w:r w:rsidR="002D3971" w:rsidRPr="00FB5410">
        <w:rPr>
          <w:rFonts w:asciiTheme="minorHAnsi" w:eastAsia="Arial" w:hAnsiTheme="minorHAnsi" w:cs="Arial"/>
          <w:sz w:val="22"/>
          <w:szCs w:val="22"/>
        </w:rPr>
        <w:t>P</w:t>
      </w:r>
      <w:r w:rsidR="00214DA6" w:rsidRPr="00FB5410">
        <w:rPr>
          <w:rFonts w:asciiTheme="minorHAnsi" w:eastAsia="Arial" w:hAnsiTheme="minorHAnsi" w:cs="Arial"/>
          <w:sz w:val="22"/>
          <w:szCs w:val="22"/>
        </w:rPr>
        <w:t xml:space="preserve">ersonal que se </w:t>
      </w:r>
      <w:r w:rsidR="002D3971" w:rsidRPr="00FB5410">
        <w:rPr>
          <w:rFonts w:asciiTheme="minorHAnsi" w:eastAsia="Arial" w:hAnsiTheme="minorHAnsi" w:cs="Arial"/>
          <w:sz w:val="22"/>
          <w:szCs w:val="22"/>
        </w:rPr>
        <w:t>D</w:t>
      </w:r>
      <w:r w:rsidR="00214DA6" w:rsidRPr="00FB5410">
        <w:rPr>
          <w:rFonts w:asciiTheme="minorHAnsi" w:eastAsia="Arial" w:hAnsiTheme="minorHAnsi" w:cs="Arial"/>
          <w:sz w:val="22"/>
          <w:szCs w:val="22"/>
        </w:rPr>
        <w:t xml:space="preserve">esempeña en ellas, u </w:t>
      </w:r>
      <w:r w:rsidR="002D3971" w:rsidRPr="00FB5410">
        <w:rPr>
          <w:rFonts w:asciiTheme="minorHAnsi" w:eastAsia="Arial" w:hAnsiTheme="minorHAnsi" w:cs="Arial"/>
          <w:sz w:val="22"/>
          <w:szCs w:val="22"/>
        </w:rPr>
        <w:t>O</w:t>
      </w:r>
      <w:r w:rsidR="00214DA6" w:rsidRPr="00FB5410">
        <w:rPr>
          <w:rFonts w:asciiTheme="minorHAnsi" w:eastAsia="Arial" w:hAnsiTheme="minorHAnsi" w:cs="Arial"/>
          <w:sz w:val="22"/>
          <w:szCs w:val="22"/>
        </w:rPr>
        <w:t xml:space="preserve">pere tales </w:t>
      </w:r>
      <w:r w:rsidR="002D3971" w:rsidRPr="00FB5410">
        <w:rPr>
          <w:rFonts w:asciiTheme="minorHAnsi" w:eastAsia="Arial" w:hAnsiTheme="minorHAnsi" w:cs="Arial"/>
          <w:sz w:val="22"/>
          <w:szCs w:val="22"/>
        </w:rPr>
        <w:t>E</w:t>
      </w:r>
      <w:r w:rsidR="00214DA6" w:rsidRPr="00FB5410">
        <w:rPr>
          <w:rFonts w:asciiTheme="minorHAnsi" w:eastAsia="Arial" w:hAnsiTheme="minorHAnsi" w:cs="Arial"/>
          <w:sz w:val="22"/>
          <w:szCs w:val="22"/>
        </w:rPr>
        <w:t xml:space="preserve">quipos y otras </w:t>
      </w:r>
      <w:r w:rsidR="002D3971" w:rsidRPr="00FB5410">
        <w:rPr>
          <w:rFonts w:asciiTheme="minorHAnsi" w:eastAsia="Arial" w:hAnsiTheme="minorHAnsi" w:cs="Arial"/>
          <w:sz w:val="22"/>
          <w:szCs w:val="22"/>
        </w:rPr>
        <w:t>A</w:t>
      </w:r>
      <w:r w:rsidR="00214DA6" w:rsidRPr="00FB5410">
        <w:rPr>
          <w:rFonts w:asciiTheme="minorHAnsi" w:eastAsia="Arial" w:hAnsiTheme="minorHAnsi" w:cs="Arial"/>
          <w:sz w:val="22"/>
          <w:szCs w:val="22"/>
        </w:rPr>
        <w:t xml:space="preserve">ctividades </w:t>
      </w:r>
      <w:r w:rsidR="002D3971" w:rsidRPr="00FB5410">
        <w:rPr>
          <w:rFonts w:asciiTheme="minorHAnsi" w:eastAsia="Arial" w:hAnsiTheme="minorHAnsi" w:cs="Arial"/>
          <w:sz w:val="22"/>
          <w:szCs w:val="22"/>
        </w:rPr>
        <w:t>A</w:t>
      </w:r>
      <w:r w:rsidR="00214DA6" w:rsidRPr="00FB5410">
        <w:rPr>
          <w:rFonts w:asciiTheme="minorHAnsi" w:eastAsia="Arial" w:hAnsiTheme="minorHAnsi" w:cs="Arial"/>
          <w:sz w:val="22"/>
          <w:szCs w:val="22"/>
        </w:rPr>
        <w:t>fines</w:t>
      </w:r>
      <w:r w:rsidR="00BB6E40" w:rsidRPr="00FB5410">
        <w:rPr>
          <w:rFonts w:asciiTheme="minorHAnsi" w:eastAsia="Arial" w:hAnsiTheme="minorHAnsi" w:cs="Arial"/>
          <w:sz w:val="22"/>
          <w:szCs w:val="22"/>
        </w:rPr>
        <w:t xml:space="preserve">, en adelante </w:t>
      </w:r>
      <w:r w:rsidR="00A6105F" w:rsidRPr="00FB5410">
        <w:rPr>
          <w:rFonts w:asciiTheme="minorHAnsi" w:eastAsia="Arial" w:hAnsiTheme="minorHAnsi" w:cs="Arial"/>
          <w:sz w:val="22"/>
          <w:szCs w:val="22"/>
        </w:rPr>
        <w:t>el “</w:t>
      </w:r>
      <w:r w:rsidR="004D2DB6" w:rsidRPr="00FB5410">
        <w:rPr>
          <w:rFonts w:asciiTheme="minorHAnsi" w:eastAsia="Arial" w:hAnsiTheme="minorHAnsi" w:cs="Arial"/>
          <w:sz w:val="22"/>
          <w:szCs w:val="22"/>
        </w:rPr>
        <w:t>D</w:t>
      </w:r>
      <w:r w:rsidR="00BB6E40" w:rsidRPr="00FB5410">
        <w:rPr>
          <w:rFonts w:asciiTheme="minorHAnsi" w:eastAsia="Arial" w:hAnsiTheme="minorHAnsi" w:cs="Arial"/>
          <w:sz w:val="22"/>
          <w:szCs w:val="22"/>
        </w:rPr>
        <w:t>ecreto Nº 133</w:t>
      </w:r>
      <w:r w:rsidR="00A6105F" w:rsidRPr="00FB5410">
        <w:rPr>
          <w:rFonts w:asciiTheme="minorHAnsi" w:eastAsia="Arial" w:hAnsiTheme="minorHAnsi" w:cs="Arial"/>
          <w:sz w:val="22"/>
          <w:szCs w:val="22"/>
        </w:rPr>
        <w:t>”</w:t>
      </w:r>
      <w:r w:rsidR="00BB6E40" w:rsidRPr="00FB5410">
        <w:rPr>
          <w:rFonts w:asciiTheme="minorHAnsi" w:eastAsia="Arial" w:hAnsiTheme="minorHAnsi" w:cs="Arial"/>
          <w:sz w:val="22"/>
          <w:szCs w:val="22"/>
        </w:rPr>
        <w:t>,</w:t>
      </w:r>
      <w:r w:rsidR="00214DA6" w:rsidRPr="00FB5410">
        <w:rPr>
          <w:rFonts w:asciiTheme="minorHAnsi" w:eastAsia="Arial" w:hAnsiTheme="minorHAnsi" w:cs="Arial"/>
          <w:sz w:val="22"/>
          <w:szCs w:val="22"/>
        </w:rPr>
        <w:t xml:space="preserve"> quedan comprendidos en las instalaciones radiactivas de primera categoría los aceleradores de partículas, plantas de irradiación, laboratorios de alta </w:t>
      </w:r>
      <w:proofErr w:type="spellStart"/>
      <w:r w:rsidR="00214DA6" w:rsidRPr="00FB5410">
        <w:rPr>
          <w:rFonts w:asciiTheme="minorHAnsi" w:eastAsia="Arial" w:hAnsiTheme="minorHAnsi" w:cs="Arial"/>
          <w:sz w:val="22"/>
          <w:szCs w:val="22"/>
        </w:rPr>
        <w:t>radiotoxicidad</w:t>
      </w:r>
      <w:proofErr w:type="spellEnd"/>
      <w:r w:rsidR="00214DA6" w:rsidRPr="00FB5410">
        <w:rPr>
          <w:rFonts w:asciiTheme="minorHAnsi" w:eastAsia="Arial" w:hAnsiTheme="minorHAnsi" w:cs="Arial"/>
          <w:sz w:val="22"/>
          <w:szCs w:val="22"/>
        </w:rPr>
        <w:t xml:space="preserve">, radioterapia y </w:t>
      </w:r>
      <w:proofErr w:type="spellStart"/>
      <w:r w:rsidR="00214DA6" w:rsidRPr="00FB5410">
        <w:rPr>
          <w:rFonts w:asciiTheme="minorHAnsi" w:eastAsia="Arial" w:hAnsiTheme="minorHAnsi" w:cs="Arial"/>
          <w:sz w:val="22"/>
          <w:szCs w:val="22"/>
        </w:rPr>
        <w:t>roentgenterapia</w:t>
      </w:r>
      <w:proofErr w:type="spellEnd"/>
      <w:r w:rsidR="00214DA6" w:rsidRPr="00FB5410">
        <w:rPr>
          <w:rFonts w:asciiTheme="minorHAnsi" w:eastAsia="Arial" w:hAnsiTheme="minorHAnsi" w:cs="Arial"/>
          <w:sz w:val="22"/>
          <w:szCs w:val="22"/>
        </w:rPr>
        <w:t xml:space="preserve"> profunda, gammagrafía y radiografía industrial</w:t>
      </w:r>
      <w:r w:rsidR="00BA232F" w:rsidRPr="00FB5410">
        <w:rPr>
          <w:rFonts w:asciiTheme="minorHAnsi" w:eastAsia="Arial" w:hAnsiTheme="minorHAnsi" w:cs="Arial"/>
          <w:sz w:val="22"/>
          <w:szCs w:val="22"/>
        </w:rPr>
        <w:t>.</w:t>
      </w:r>
    </w:p>
    <w:p w14:paraId="5F77E0C1" w14:textId="77777777" w:rsidR="000758E6" w:rsidRPr="00FB5410" w:rsidRDefault="000758E6" w:rsidP="00B11FBE">
      <w:pPr>
        <w:tabs>
          <w:tab w:val="left" w:pos="426"/>
        </w:tabs>
        <w:spacing w:after="0" w:line="240" w:lineRule="auto"/>
        <w:jc w:val="both"/>
        <w:rPr>
          <w:rFonts w:cs="Times New Roman"/>
        </w:rPr>
      </w:pPr>
    </w:p>
    <w:p w14:paraId="14F62714" w14:textId="374F5387" w:rsidR="00CA15F1" w:rsidRPr="00C37AEE" w:rsidRDefault="000F2CCD" w:rsidP="00C37AEE">
      <w:pPr>
        <w:pStyle w:val="Prrafodelista"/>
        <w:numPr>
          <w:ilvl w:val="0"/>
          <w:numId w:val="22"/>
        </w:numPr>
        <w:ind w:left="425" w:hanging="426"/>
        <w:jc w:val="both"/>
        <w:rPr>
          <w:rFonts w:eastAsia="Arial" w:cs="Arial"/>
        </w:rPr>
      </w:pPr>
      <w:r w:rsidRPr="00C37AEE">
        <w:rPr>
          <w:rFonts w:asciiTheme="minorHAnsi" w:eastAsia="Arial" w:hAnsiTheme="minorHAnsi" w:cs="Arial"/>
          <w:sz w:val="22"/>
          <w:szCs w:val="22"/>
        </w:rPr>
        <w:t>Que, el ejercicio de la potestad reglamentaria de ejecución implica dictar las disposicion</w:t>
      </w:r>
      <w:r w:rsidR="002D3971" w:rsidRPr="00C37AEE">
        <w:rPr>
          <w:rFonts w:asciiTheme="minorHAnsi" w:eastAsia="Arial" w:hAnsiTheme="minorHAnsi" w:cs="Arial"/>
          <w:sz w:val="22"/>
          <w:szCs w:val="22"/>
        </w:rPr>
        <w:t xml:space="preserve">es </w:t>
      </w:r>
      <w:r w:rsidRPr="00C37AEE">
        <w:rPr>
          <w:rFonts w:asciiTheme="minorHAnsi" w:eastAsia="Arial" w:hAnsiTheme="minorHAnsi" w:cs="Arial"/>
          <w:sz w:val="22"/>
          <w:szCs w:val="22"/>
        </w:rPr>
        <w:t>que se consideren necesarias para la plena aplicación de las leyes, potestad que se ejerce complementando las materias que han sido expresamente remitidas a un reglamento por la</w:t>
      </w:r>
      <w:r w:rsidR="00467540">
        <w:rPr>
          <w:rFonts w:asciiTheme="minorHAnsi" w:eastAsia="Arial" w:hAnsiTheme="minorHAnsi" w:cs="Arial"/>
          <w:sz w:val="22"/>
          <w:szCs w:val="22"/>
        </w:rPr>
        <w:t>s</w:t>
      </w:r>
      <w:r w:rsidRPr="00C37AEE">
        <w:rPr>
          <w:rFonts w:asciiTheme="minorHAnsi" w:eastAsia="Arial" w:hAnsiTheme="minorHAnsi" w:cs="Arial"/>
          <w:sz w:val="22"/>
          <w:szCs w:val="22"/>
        </w:rPr>
        <w:t xml:space="preserve"> leyes citadas en los considerandos precedentes y colaborando para que todas sus disposiciones sean coherentes y armónicas entre sí, en un mismo acto administrativo para facilitar su comprensión y aplicación.</w:t>
      </w:r>
    </w:p>
    <w:p w14:paraId="1049B1D1" w14:textId="77777777" w:rsidR="00D15980" w:rsidRPr="004E350B" w:rsidRDefault="00D15980" w:rsidP="004E350B">
      <w:pPr>
        <w:tabs>
          <w:tab w:val="left" w:pos="567"/>
        </w:tabs>
        <w:spacing w:after="0" w:line="240" w:lineRule="auto"/>
        <w:jc w:val="both"/>
        <w:rPr>
          <w:rFonts w:eastAsia="Times New Roman" w:cs="Arial"/>
          <w:b/>
          <w:color w:val="auto"/>
          <w:lang w:eastAsia="es-ES"/>
        </w:rPr>
      </w:pPr>
    </w:p>
    <w:p w14:paraId="76374C67" w14:textId="77777777" w:rsidR="00E35AD8" w:rsidRPr="004E350B" w:rsidRDefault="000F2CCD" w:rsidP="004E350B">
      <w:pPr>
        <w:widowControl/>
        <w:spacing w:after="0" w:line="240" w:lineRule="auto"/>
        <w:ind w:left="720" w:hanging="720"/>
        <w:jc w:val="center"/>
        <w:rPr>
          <w:rFonts w:eastAsia="Times New Roman" w:cs="Arial"/>
          <w:b/>
          <w:color w:val="auto"/>
          <w:lang w:eastAsia="es-ES"/>
        </w:rPr>
      </w:pPr>
      <w:r w:rsidRPr="004E350B">
        <w:rPr>
          <w:rFonts w:eastAsia="Times New Roman" w:cs="Arial"/>
          <w:b/>
          <w:color w:val="auto"/>
          <w:lang w:eastAsia="es-ES"/>
        </w:rPr>
        <w:t>D E C R E T O:</w:t>
      </w:r>
    </w:p>
    <w:p w14:paraId="427B1570" w14:textId="77777777" w:rsidR="00CA15F1" w:rsidRPr="00E87B58" w:rsidRDefault="00CA15F1" w:rsidP="00E87B58">
      <w:pPr>
        <w:widowControl/>
        <w:spacing w:after="0" w:line="240" w:lineRule="auto"/>
        <w:ind w:left="720" w:hanging="720"/>
        <w:jc w:val="center"/>
        <w:rPr>
          <w:rFonts w:eastAsia="Times New Roman" w:cs="Arial"/>
          <w:b/>
          <w:color w:val="auto"/>
          <w:lang w:eastAsia="es-ES"/>
        </w:rPr>
      </w:pPr>
    </w:p>
    <w:p w14:paraId="06F233A5" w14:textId="77777777" w:rsidR="00E35AD8" w:rsidRPr="00E87B58" w:rsidRDefault="00123895" w:rsidP="00E87B58">
      <w:pPr>
        <w:spacing w:after="0" w:line="240" w:lineRule="auto"/>
        <w:ind w:right="49"/>
        <w:jc w:val="both"/>
        <w:rPr>
          <w:rFonts w:eastAsia="Arial" w:cs="Arial"/>
          <w:color w:val="auto"/>
        </w:rPr>
      </w:pPr>
      <w:r w:rsidRPr="00E87B58">
        <w:rPr>
          <w:rFonts w:eastAsia="Arial" w:cs="Arial"/>
          <w:b/>
          <w:color w:val="auto"/>
        </w:rPr>
        <w:t>“</w:t>
      </w:r>
      <w:r w:rsidR="000F2CCD" w:rsidRPr="00E87B58">
        <w:rPr>
          <w:rFonts w:eastAsia="Arial" w:cs="Arial"/>
          <w:b/>
          <w:color w:val="auto"/>
        </w:rPr>
        <w:t xml:space="preserve">ARTÍCULO ÚNICO: </w:t>
      </w:r>
      <w:proofErr w:type="spellStart"/>
      <w:r w:rsidR="000F2CCD" w:rsidRPr="00E87B58">
        <w:rPr>
          <w:rFonts w:eastAsia="Arial" w:cs="Arial"/>
          <w:color w:val="auto"/>
        </w:rPr>
        <w:t>Apruébase</w:t>
      </w:r>
      <w:proofErr w:type="spellEnd"/>
      <w:r w:rsidR="000F2CCD" w:rsidRPr="00E87B58">
        <w:rPr>
          <w:rFonts w:eastAsia="Arial" w:cs="Arial"/>
          <w:color w:val="auto"/>
        </w:rPr>
        <w:t xml:space="preserve"> el siguiente </w:t>
      </w:r>
      <w:r w:rsidR="002D3971" w:rsidRPr="00E87B58">
        <w:rPr>
          <w:rFonts w:eastAsia="Arial" w:cs="Arial"/>
          <w:color w:val="auto"/>
        </w:rPr>
        <w:t>R</w:t>
      </w:r>
      <w:r w:rsidR="000F2CCD" w:rsidRPr="00E87B58">
        <w:rPr>
          <w:rFonts w:eastAsia="Arial" w:cs="Arial"/>
          <w:color w:val="auto"/>
        </w:rPr>
        <w:t xml:space="preserve">eglamento de </w:t>
      </w:r>
      <w:r w:rsidR="002D3971" w:rsidRPr="00E87B58">
        <w:rPr>
          <w:rFonts w:eastAsia="Arial" w:cs="Arial"/>
          <w:color w:val="auto"/>
        </w:rPr>
        <w:t>P</w:t>
      </w:r>
      <w:r w:rsidR="000F2CCD" w:rsidRPr="00E87B58">
        <w:rPr>
          <w:rFonts w:eastAsia="Arial" w:cs="Arial"/>
          <w:color w:val="auto"/>
        </w:rPr>
        <w:t xml:space="preserve">rotección </w:t>
      </w:r>
      <w:r w:rsidR="002D3971" w:rsidRPr="00E87B58">
        <w:rPr>
          <w:rFonts w:eastAsia="Arial" w:cs="Arial"/>
          <w:color w:val="auto"/>
        </w:rPr>
        <w:t>F</w:t>
      </w:r>
      <w:r w:rsidR="000F2CCD" w:rsidRPr="00E87B58">
        <w:rPr>
          <w:rFonts w:eastAsia="Arial" w:cs="Arial"/>
          <w:color w:val="auto"/>
        </w:rPr>
        <w:t xml:space="preserve">ísica de </w:t>
      </w:r>
      <w:r w:rsidR="002D3971" w:rsidRPr="00E87B58">
        <w:rPr>
          <w:rFonts w:eastAsia="Arial" w:cs="Arial"/>
          <w:color w:val="auto"/>
        </w:rPr>
        <w:t>M</w:t>
      </w:r>
      <w:r w:rsidR="000F2CCD" w:rsidRPr="00E87B58">
        <w:rPr>
          <w:rFonts w:eastAsia="Arial" w:cs="Arial"/>
          <w:color w:val="auto"/>
        </w:rPr>
        <w:t xml:space="preserve">ateriales  </w:t>
      </w:r>
      <w:r w:rsidR="002D3971" w:rsidRPr="00E87B58">
        <w:rPr>
          <w:rFonts w:eastAsia="Arial" w:cs="Arial"/>
          <w:color w:val="auto"/>
        </w:rPr>
        <w:t>R</w:t>
      </w:r>
      <w:r w:rsidR="000F2CCD" w:rsidRPr="00E87B58">
        <w:rPr>
          <w:rFonts w:eastAsia="Arial" w:cs="Arial"/>
          <w:color w:val="auto"/>
        </w:rPr>
        <w:t xml:space="preserve">adiactivos en </w:t>
      </w:r>
      <w:r w:rsidR="002D3971" w:rsidRPr="00E87B58">
        <w:rPr>
          <w:rFonts w:eastAsia="Arial" w:cs="Arial"/>
          <w:color w:val="auto"/>
        </w:rPr>
        <w:t>I</w:t>
      </w:r>
      <w:r w:rsidR="000F2CCD" w:rsidRPr="00E87B58">
        <w:rPr>
          <w:rFonts w:eastAsia="Arial" w:cs="Arial"/>
          <w:color w:val="auto"/>
        </w:rPr>
        <w:t xml:space="preserve">nstalaciones </w:t>
      </w:r>
      <w:r w:rsidR="002D3971" w:rsidRPr="00E87B58">
        <w:rPr>
          <w:rFonts w:eastAsia="Arial" w:cs="Arial"/>
          <w:color w:val="auto"/>
        </w:rPr>
        <w:t>R</w:t>
      </w:r>
      <w:r w:rsidR="000F2CCD" w:rsidRPr="00E87B58">
        <w:rPr>
          <w:rFonts w:eastAsia="Arial" w:cs="Arial"/>
          <w:color w:val="auto"/>
        </w:rPr>
        <w:t xml:space="preserve">adiactivas de </w:t>
      </w:r>
      <w:r w:rsidR="002D3971" w:rsidRPr="00E87B58">
        <w:rPr>
          <w:rFonts w:eastAsia="Arial" w:cs="Arial"/>
          <w:color w:val="auto"/>
        </w:rPr>
        <w:t>P</w:t>
      </w:r>
      <w:r w:rsidR="000F2CCD" w:rsidRPr="00E87B58">
        <w:rPr>
          <w:rFonts w:eastAsia="Arial" w:cs="Arial"/>
          <w:color w:val="auto"/>
        </w:rPr>
        <w:t xml:space="preserve">rimera </w:t>
      </w:r>
      <w:r w:rsidR="002D3971" w:rsidRPr="00E87B58">
        <w:rPr>
          <w:rFonts w:eastAsia="Arial" w:cs="Arial"/>
          <w:color w:val="auto"/>
        </w:rPr>
        <w:t>C</w:t>
      </w:r>
      <w:r w:rsidR="000F2CCD" w:rsidRPr="00E87B58">
        <w:rPr>
          <w:rFonts w:eastAsia="Arial" w:cs="Arial"/>
          <w:color w:val="auto"/>
        </w:rPr>
        <w:t>ategoría.</w:t>
      </w:r>
    </w:p>
    <w:p w14:paraId="14B3FF23" w14:textId="77777777" w:rsidR="00B44F0C" w:rsidRPr="00E87B58" w:rsidRDefault="00B44F0C" w:rsidP="00E87B58">
      <w:pPr>
        <w:spacing w:after="0" w:line="240" w:lineRule="auto"/>
        <w:ind w:right="49"/>
        <w:jc w:val="both"/>
        <w:rPr>
          <w:color w:val="auto"/>
        </w:rPr>
      </w:pPr>
    </w:p>
    <w:p w14:paraId="584F8C0C" w14:textId="77777777" w:rsidR="00E35AD8" w:rsidRPr="00E87B58" w:rsidRDefault="000F2CCD" w:rsidP="00E87B58">
      <w:pPr>
        <w:spacing w:after="0" w:line="240" w:lineRule="auto"/>
        <w:ind w:right="49"/>
        <w:jc w:val="center"/>
        <w:rPr>
          <w:rFonts w:eastAsia="Arial" w:cs="Arial"/>
          <w:b/>
          <w:color w:val="auto"/>
        </w:rPr>
      </w:pPr>
      <w:r w:rsidRPr="00E87B58">
        <w:rPr>
          <w:rFonts w:eastAsia="Arial" w:cs="Arial"/>
          <w:b/>
          <w:color w:val="auto"/>
        </w:rPr>
        <w:t>TÍTULO I</w:t>
      </w:r>
    </w:p>
    <w:p w14:paraId="7EBC9A3F" w14:textId="77777777" w:rsidR="00CA15F1" w:rsidRPr="00E87B58" w:rsidRDefault="00CA15F1" w:rsidP="00E87B58">
      <w:pPr>
        <w:spacing w:after="0" w:line="240" w:lineRule="auto"/>
        <w:ind w:right="49"/>
        <w:jc w:val="center"/>
        <w:rPr>
          <w:rFonts w:eastAsia="Arial" w:cs="Arial"/>
          <w:b/>
          <w:color w:val="auto"/>
        </w:rPr>
      </w:pPr>
    </w:p>
    <w:p w14:paraId="247666B0" w14:textId="77777777" w:rsidR="00CA15F1" w:rsidRPr="00E87B58" w:rsidRDefault="00CA15F1" w:rsidP="00E87B58">
      <w:pPr>
        <w:spacing w:after="0" w:line="240" w:lineRule="auto"/>
        <w:ind w:right="49"/>
        <w:jc w:val="center"/>
        <w:rPr>
          <w:rFonts w:eastAsia="Arial" w:cs="Arial"/>
          <w:b/>
          <w:color w:val="auto"/>
        </w:rPr>
      </w:pPr>
      <w:r w:rsidRPr="00E87B58">
        <w:rPr>
          <w:rFonts w:eastAsia="Arial" w:cs="Arial"/>
          <w:b/>
          <w:color w:val="auto"/>
        </w:rPr>
        <w:t>DISPOSICIONES GENERALES</w:t>
      </w:r>
    </w:p>
    <w:p w14:paraId="6D4E34E4" w14:textId="77777777" w:rsidR="00CA15F1" w:rsidRPr="00E87B58" w:rsidRDefault="00CA15F1" w:rsidP="00E87B58">
      <w:pPr>
        <w:spacing w:after="0" w:line="240" w:lineRule="auto"/>
        <w:ind w:right="49"/>
        <w:jc w:val="center"/>
        <w:rPr>
          <w:rFonts w:eastAsia="Arial" w:cs="Arial"/>
          <w:b/>
          <w:color w:val="auto"/>
        </w:rPr>
      </w:pPr>
    </w:p>
    <w:p w14:paraId="6C500F8D" w14:textId="77777777" w:rsidR="00CA15F1" w:rsidRPr="00E87B58" w:rsidRDefault="00CA15F1" w:rsidP="00E87B58">
      <w:pPr>
        <w:spacing w:after="0" w:line="240" w:lineRule="auto"/>
        <w:ind w:right="49"/>
        <w:jc w:val="center"/>
        <w:rPr>
          <w:rFonts w:eastAsia="Arial" w:cs="Arial"/>
          <w:b/>
          <w:color w:val="auto"/>
        </w:rPr>
      </w:pPr>
      <w:r w:rsidRPr="00E87B58">
        <w:rPr>
          <w:rFonts w:eastAsia="Arial" w:cs="Arial"/>
          <w:b/>
          <w:color w:val="auto"/>
        </w:rPr>
        <w:t>CAPÍTULO I</w:t>
      </w:r>
    </w:p>
    <w:p w14:paraId="567196D2" w14:textId="77777777" w:rsidR="00CA15F1" w:rsidRPr="00E87B58" w:rsidRDefault="00CA15F1" w:rsidP="00E87B58">
      <w:pPr>
        <w:spacing w:after="0" w:line="240" w:lineRule="auto"/>
        <w:ind w:right="49"/>
        <w:jc w:val="center"/>
        <w:rPr>
          <w:rFonts w:eastAsia="Arial" w:cs="Arial"/>
          <w:b/>
          <w:color w:val="auto"/>
        </w:rPr>
      </w:pPr>
    </w:p>
    <w:p w14:paraId="5EB3E734" w14:textId="77777777" w:rsidR="00CA15F1" w:rsidRPr="00E87B58" w:rsidRDefault="00CA15F1" w:rsidP="00E87B58">
      <w:pPr>
        <w:spacing w:after="0" w:line="240" w:lineRule="auto"/>
        <w:ind w:right="49"/>
        <w:jc w:val="center"/>
        <w:rPr>
          <w:rFonts w:eastAsia="Arial" w:cs="Arial"/>
          <w:b/>
          <w:color w:val="auto"/>
        </w:rPr>
      </w:pPr>
      <w:r w:rsidRPr="00E87B58">
        <w:rPr>
          <w:rFonts w:eastAsia="Arial" w:cs="Arial"/>
          <w:b/>
          <w:color w:val="auto"/>
        </w:rPr>
        <w:t>OBJETO Y ALCANCE</w:t>
      </w:r>
    </w:p>
    <w:p w14:paraId="36B9ABD4" w14:textId="77777777" w:rsidR="00CA15F1" w:rsidRPr="00E87B58" w:rsidRDefault="00CA15F1" w:rsidP="00E87B58">
      <w:pPr>
        <w:spacing w:after="0" w:line="240" w:lineRule="auto"/>
        <w:ind w:right="49"/>
        <w:jc w:val="center"/>
        <w:rPr>
          <w:rFonts w:eastAsia="Arial" w:cs="Arial"/>
          <w:b/>
          <w:color w:val="auto"/>
        </w:rPr>
      </w:pPr>
    </w:p>
    <w:p w14:paraId="49C1BE26" w14:textId="472E2435" w:rsidR="00442FC6" w:rsidRPr="004E350B" w:rsidRDefault="00442FC6" w:rsidP="00E87B58">
      <w:pPr>
        <w:widowControl/>
        <w:numPr>
          <w:ilvl w:val="0"/>
          <w:numId w:val="60"/>
        </w:numPr>
        <w:spacing w:after="0" w:line="240" w:lineRule="auto"/>
        <w:ind w:left="0" w:firstLine="0"/>
        <w:contextualSpacing/>
        <w:jc w:val="both"/>
        <w:rPr>
          <w:rFonts w:eastAsia="Times New Roman" w:cs="Arial"/>
          <w:color w:val="auto"/>
          <w:lang w:eastAsia="es-CL"/>
        </w:rPr>
      </w:pPr>
      <w:r w:rsidRPr="00E87B58">
        <w:rPr>
          <w:rFonts w:eastAsia="Arial" w:cs="Arial"/>
        </w:rPr>
        <w:t>El presente reglamento establece las disposiciones destinadas a la protección física de los materiales radiactivos que se produzcan, traten, manipulen, almacenen o utilicen en instalaciones radiactivas de primera categoría, con el objeto de prevenir y detectar</w:t>
      </w:r>
      <w:r w:rsidRPr="00E87B58">
        <w:rPr>
          <w:color w:val="000000"/>
        </w:rPr>
        <w:t xml:space="preserve"> su apropiación indebida, y otros usos y actos ilícitos o no autorizados en las referidas instalaciones, y regular la respuesta en caso de ocurrencia de tales hechos, a fin de </w:t>
      </w:r>
      <w:r w:rsidRPr="00E87B58">
        <w:t>proveer la seguridad y el resguardo de las personas, los bienes y el medio  ambiente</w:t>
      </w:r>
      <w:r w:rsidRPr="00E87B58">
        <w:rPr>
          <w:color w:val="000000"/>
        </w:rPr>
        <w:t>.</w:t>
      </w:r>
    </w:p>
    <w:p w14:paraId="37C5E8F7" w14:textId="77777777" w:rsidR="00D81438" w:rsidRPr="00E87B58" w:rsidRDefault="00D81438" w:rsidP="00E87B58">
      <w:pPr>
        <w:pStyle w:val="Prrafodelista"/>
        <w:rPr>
          <w:rFonts w:asciiTheme="minorHAnsi" w:hAnsiTheme="minorHAnsi" w:cs="Arial"/>
          <w:color w:val="auto"/>
          <w:sz w:val="22"/>
          <w:szCs w:val="22"/>
          <w:lang w:eastAsia="es-CL"/>
        </w:rPr>
      </w:pPr>
    </w:p>
    <w:p w14:paraId="0C190AF4" w14:textId="1128F6CC" w:rsidR="00D81438" w:rsidRPr="00E87B58" w:rsidRDefault="00D81438" w:rsidP="00E87B58">
      <w:pPr>
        <w:widowControl/>
        <w:numPr>
          <w:ilvl w:val="0"/>
          <w:numId w:val="60"/>
        </w:numPr>
        <w:spacing w:after="0" w:line="240" w:lineRule="auto"/>
        <w:ind w:left="0" w:firstLine="0"/>
        <w:contextualSpacing/>
        <w:jc w:val="both"/>
        <w:rPr>
          <w:rFonts w:eastAsia="Times New Roman" w:cs="Arial"/>
          <w:color w:val="auto"/>
          <w:lang w:eastAsia="es-CL"/>
        </w:rPr>
      </w:pPr>
      <w:r w:rsidRPr="004E350B">
        <w:rPr>
          <w:rFonts w:eastAsia="Times New Roman" w:cs="Arial"/>
          <w:color w:val="auto"/>
          <w:lang w:eastAsia="es-CL"/>
        </w:rPr>
        <w:t>En el caso de instalaciones radiactivas de primera categoría que se encuentren dentro de una instalación nuclear, regirán las medidas de protección física dispuestas en el Decreto Supremo Nº 87, de 1984, del Ministerio de Minería, que aprueba el Reglamento de Protección Física de las Instalaciones y de los Materiales Nucleares.</w:t>
      </w:r>
    </w:p>
    <w:p w14:paraId="3588C683" w14:textId="77777777" w:rsidR="00D81438" w:rsidRPr="00E87B58" w:rsidRDefault="00D81438" w:rsidP="00E87B58">
      <w:pPr>
        <w:pStyle w:val="Prrafodelista"/>
        <w:rPr>
          <w:rFonts w:asciiTheme="minorHAnsi" w:hAnsiTheme="minorHAnsi" w:cs="Arial"/>
          <w:color w:val="auto"/>
          <w:sz w:val="22"/>
          <w:szCs w:val="22"/>
          <w:lang w:eastAsia="es-CL"/>
        </w:rPr>
      </w:pPr>
    </w:p>
    <w:p w14:paraId="00541A7C" w14:textId="5FF71A94" w:rsidR="00D81438" w:rsidRPr="00E87B58" w:rsidRDefault="00D81438" w:rsidP="00E87B58">
      <w:pPr>
        <w:widowControl/>
        <w:numPr>
          <w:ilvl w:val="0"/>
          <w:numId w:val="60"/>
        </w:numPr>
        <w:spacing w:after="0" w:line="240" w:lineRule="auto"/>
        <w:ind w:left="0" w:firstLine="0"/>
        <w:contextualSpacing/>
        <w:jc w:val="both"/>
        <w:rPr>
          <w:rFonts w:eastAsia="Times New Roman" w:cs="Arial"/>
          <w:color w:val="auto"/>
          <w:lang w:eastAsia="es-CL"/>
        </w:rPr>
      </w:pPr>
      <w:r w:rsidRPr="004E350B">
        <w:rPr>
          <w:rFonts w:eastAsia="Times New Roman" w:cs="Arial"/>
          <w:color w:val="auto"/>
          <w:lang w:eastAsia="es-CL"/>
        </w:rPr>
        <w:t xml:space="preserve">Conforme a lo dispuesto en el artículo 7° del Decreto Nº 133, quedan comprendidos en las instalaciones radiactivas de primera categoría los aceleradores de partículas, plantas de irradiación, laboratorios de alta </w:t>
      </w:r>
      <w:proofErr w:type="spellStart"/>
      <w:r w:rsidRPr="004E350B">
        <w:rPr>
          <w:rFonts w:eastAsia="Times New Roman" w:cs="Arial"/>
          <w:color w:val="auto"/>
          <w:lang w:eastAsia="es-CL"/>
        </w:rPr>
        <w:t>radiotoxicidad</w:t>
      </w:r>
      <w:proofErr w:type="spellEnd"/>
      <w:r w:rsidRPr="004E350B">
        <w:rPr>
          <w:rFonts w:eastAsia="Times New Roman" w:cs="Arial"/>
          <w:color w:val="auto"/>
          <w:lang w:eastAsia="es-CL"/>
        </w:rPr>
        <w:t xml:space="preserve">, radioterapia y </w:t>
      </w:r>
      <w:proofErr w:type="spellStart"/>
      <w:r w:rsidRPr="004E350B">
        <w:rPr>
          <w:rFonts w:eastAsia="Times New Roman" w:cs="Arial"/>
          <w:color w:val="auto"/>
          <w:lang w:eastAsia="es-CL"/>
        </w:rPr>
        <w:t>roentgenterapia</w:t>
      </w:r>
      <w:proofErr w:type="spellEnd"/>
      <w:r w:rsidRPr="004E350B">
        <w:rPr>
          <w:rFonts w:eastAsia="Times New Roman" w:cs="Arial"/>
          <w:color w:val="auto"/>
          <w:lang w:eastAsia="es-CL"/>
        </w:rPr>
        <w:t xml:space="preserve"> profunda, gammagrafía y radiografía industrial.</w:t>
      </w:r>
    </w:p>
    <w:p w14:paraId="3B8925C9" w14:textId="77777777" w:rsidR="00D81438" w:rsidRPr="00E87B58" w:rsidRDefault="00D81438" w:rsidP="00E87B58">
      <w:pPr>
        <w:pStyle w:val="Prrafodelista"/>
        <w:rPr>
          <w:rFonts w:asciiTheme="minorHAnsi" w:hAnsiTheme="minorHAnsi" w:cs="Arial"/>
          <w:color w:val="auto"/>
          <w:sz w:val="22"/>
          <w:szCs w:val="22"/>
          <w:lang w:eastAsia="es-CL"/>
        </w:rPr>
      </w:pPr>
    </w:p>
    <w:p w14:paraId="3909798F" w14:textId="01D91CA4" w:rsidR="00D81438" w:rsidRPr="00E87B58" w:rsidRDefault="00D81438" w:rsidP="00E87B58">
      <w:pPr>
        <w:widowControl/>
        <w:numPr>
          <w:ilvl w:val="0"/>
          <w:numId w:val="60"/>
        </w:numPr>
        <w:spacing w:after="0" w:line="240" w:lineRule="auto"/>
        <w:ind w:left="0" w:firstLine="0"/>
        <w:contextualSpacing/>
        <w:jc w:val="both"/>
        <w:rPr>
          <w:rFonts w:eastAsia="Times New Roman" w:cs="Arial"/>
          <w:color w:val="auto"/>
          <w:lang w:eastAsia="es-CL"/>
        </w:rPr>
      </w:pPr>
      <w:r w:rsidRPr="004E350B">
        <w:rPr>
          <w:rFonts w:eastAsia="Times New Roman" w:cs="Arial"/>
          <w:color w:val="auto"/>
          <w:lang w:eastAsia="es-CL"/>
        </w:rPr>
        <w:t>Los planes de protección física y los documentos que detallen las medidas de protección física tendrán el carácter de información reservada, en los términos que establece el artículo 43 de la Ley Nº 18.302.</w:t>
      </w:r>
    </w:p>
    <w:p w14:paraId="7C6819C6" w14:textId="77777777" w:rsidR="00D81438" w:rsidRPr="00E87B58" w:rsidRDefault="00D81438" w:rsidP="00E87B58">
      <w:pPr>
        <w:pStyle w:val="Prrafodelista"/>
        <w:rPr>
          <w:rFonts w:asciiTheme="minorHAnsi" w:hAnsiTheme="minorHAnsi" w:cs="Arial"/>
          <w:color w:val="auto"/>
          <w:sz w:val="22"/>
          <w:szCs w:val="22"/>
          <w:lang w:eastAsia="es-CL"/>
        </w:rPr>
      </w:pPr>
    </w:p>
    <w:p w14:paraId="68C7D858" w14:textId="77777777" w:rsidR="00D81438" w:rsidRPr="004E350B" w:rsidRDefault="00D81438" w:rsidP="004E350B">
      <w:pPr>
        <w:spacing w:after="0" w:line="240" w:lineRule="auto"/>
        <w:ind w:right="49"/>
        <w:jc w:val="center"/>
        <w:rPr>
          <w:rFonts w:eastAsia="Arial" w:cs="Arial"/>
          <w:b/>
          <w:color w:val="auto"/>
        </w:rPr>
      </w:pPr>
      <w:r w:rsidRPr="004E350B">
        <w:rPr>
          <w:rFonts w:eastAsia="Arial" w:cs="Arial"/>
          <w:b/>
          <w:color w:val="auto"/>
        </w:rPr>
        <w:t>CAPÍTULO II</w:t>
      </w:r>
    </w:p>
    <w:p w14:paraId="55C399C9" w14:textId="77777777" w:rsidR="00D81438" w:rsidRPr="004E350B" w:rsidRDefault="00D81438" w:rsidP="004E350B">
      <w:pPr>
        <w:spacing w:after="0" w:line="240" w:lineRule="auto"/>
        <w:ind w:right="49"/>
        <w:jc w:val="center"/>
        <w:rPr>
          <w:rFonts w:eastAsia="Arial" w:cs="Arial"/>
          <w:b/>
          <w:color w:val="auto"/>
        </w:rPr>
      </w:pPr>
    </w:p>
    <w:p w14:paraId="4BEF8A7D" w14:textId="77777777" w:rsidR="00D81438" w:rsidRPr="00E87B58" w:rsidRDefault="00D81438" w:rsidP="00E87B58">
      <w:pPr>
        <w:spacing w:after="0" w:line="240" w:lineRule="auto"/>
        <w:ind w:right="49"/>
        <w:jc w:val="center"/>
        <w:rPr>
          <w:rFonts w:eastAsia="Arial" w:cs="Arial"/>
          <w:b/>
          <w:color w:val="auto"/>
        </w:rPr>
      </w:pPr>
      <w:r w:rsidRPr="00E87B58">
        <w:rPr>
          <w:rFonts w:eastAsia="Arial" w:cs="Arial"/>
          <w:b/>
          <w:color w:val="auto"/>
        </w:rPr>
        <w:t>DEFINICIONES</w:t>
      </w:r>
    </w:p>
    <w:p w14:paraId="4259177B" w14:textId="77777777" w:rsidR="00D81438" w:rsidRPr="00E87B58" w:rsidRDefault="00D81438" w:rsidP="00E87B58">
      <w:pPr>
        <w:pStyle w:val="Prrafodelista"/>
        <w:rPr>
          <w:rFonts w:asciiTheme="minorHAnsi" w:hAnsiTheme="minorHAnsi" w:cs="Arial"/>
          <w:color w:val="auto"/>
          <w:sz w:val="22"/>
          <w:szCs w:val="22"/>
          <w:lang w:eastAsia="es-CL"/>
        </w:rPr>
      </w:pPr>
    </w:p>
    <w:p w14:paraId="32CB7520" w14:textId="3DACF5D6" w:rsidR="00D81438" w:rsidRPr="00E87B58" w:rsidRDefault="00D81438" w:rsidP="00E87B58">
      <w:pPr>
        <w:widowControl/>
        <w:numPr>
          <w:ilvl w:val="0"/>
          <w:numId w:val="60"/>
        </w:numPr>
        <w:spacing w:after="0" w:line="240" w:lineRule="auto"/>
        <w:ind w:left="0" w:firstLine="0"/>
        <w:contextualSpacing/>
        <w:jc w:val="both"/>
        <w:rPr>
          <w:rFonts w:eastAsia="Times New Roman" w:cs="Arial"/>
          <w:color w:val="auto"/>
          <w:lang w:eastAsia="es-CL"/>
        </w:rPr>
      </w:pPr>
      <w:r w:rsidRPr="004E350B">
        <w:rPr>
          <w:rFonts w:eastAsia="Times New Roman" w:cs="Arial"/>
          <w:color w:val="auto"/>
          <w:lang w:eastAsia="es-CL"/>
        </w:rPr>
        <w:t>Para los efectos del presente reglamento, los siguientes términos tendrán el significado y alcance que se indican a continuación:</w:t>
      </w:r>
    </w:p>
    <w:p w14:paraId="2AAEA758" w14:textId="77777777" w:rsidR="004D2DB6" w:rsidRPr="00E87B58" w:rsidRDefault="004D2DB6" w:rsidP="00E87B58">
      <w:pPr>
        <w:spacing w:after="0" w:line="240" w:lineRule="auto"/>
        <w:ind w:right="49"/>
        <w:jc w:val="both"/>
        <w:rPr>
          <w:color w:val="auto"/>
        </w:rPr>
      </w:pPr>
    </w:p>
    <w:p w14:paraId="0956AE38" w14:textId="77777777" w:rsidR="00E35AD8" w:rsidRPr="00E87B58" w:rsidRDefault="000F2CCD" w:rsidP="00E87B58">
      <w:pPr>
        <w:pStyle w:val="Prrafodelista"/>
        <w:numPr>
          <w:ilvl w:val="0"/>
          <w:numId w:val="2"/>
        </w:numPr>
        <w:ind w:left="567" w:right="51" w:hanging="567"/>
        <w:contextualSpacing w:val="0"/>
        <w:jc w:val="both"/>
        <w:rPr>
          <w:rFonts w:asciiTheme="minorHAnsi" w:eastAsia="Arial" w:hAnsiTheme="minorHAnsi" w:cs="Arial"/>
          <w:color w:val="auto"/>
          <w:sz w:val="22"/>
          <w:szCs w:val="22"/>
          <w:lang w:val="es-CL"/>
        </w:rPr>
      </w:pPr>
      <w:r w:rsidRPr="00E87B58">
        <w:rPr>
          <w:rFonts w:asciiTheme="minorHAnsi" w:eastAsia="Arial" w:hAnsiTheme="minorHAnsi" w:cs="Arial"/>
          <w:b/>
          <w:color w:val="auto"/>
          <w:sz w:val="22"/>
          <w:szCs w:val="22"/>
          <w:lang w:val="es-CL"/>
        </w:rPr>
        <w:t xml:space="preserve">Área </w:t>
      </w:r>
      <w:r w:rsidR="00FA78BE" w:rsidRPr="00E87B58">
        <w:rPr>
          <w:rFonts w:asciiTheme="minorHAnsi" w:eastAsia="Arial" w:hAnsiTheme="minorHAnsi" w:cs="Arial"/>
          <w:b/>
          <w:color w:val="auto"/>
          <w:sz w:val="22"/>
          <w:szCs w:val="22"/>
          <w:lang w:val="es-CL"/>
        </w:rPr>
        <w:t>P</w:t>
      </w:r>
      <w:r w:rsidRPr="00E87B58">
        <w:rPr>
          <w:rFonts w:asciiTheme="minorHAnsi" w:eastAsia="Arial" w:hAnsiTheme="minorHAnsi" w:cs="Arial"/>
          <w:b/>
          <w:color w:val="auto"/>
          <w:sz w:val="22"/>
          <w:szCs w:val="22"/>
          <w:lang w:val="es-CL"/>
        </w:rPr>
        <w:t>rotegida:</w:t>
      </w:r>
      <w:r w:rsidRPr="00E87B58">
        <w:rPr>
          <w:rFonts w:asciiTheme="minorHAnsi" w:eastAsia="Arial" w:hAnsiTheme="minorHAnsi" w:cs="Arial"/>
          <w:color w:val="auto"/>
          <w:sz w:val="22"/>
          <w:szCs w:val="22"/>
          <w:lang w:val="es-CL"/>
        </w:rPr>
        <w:t xml:space="preserve"> </w:t>
      </w:r>
      <w:r w:rsidR="0048120F" w:rsidRPr="00E87B58">
        <w:rPr>
          <w:rFonts w:asciiTheme="minorHAnsi" w:eastAsia="Arial" w:hAnsiTheme="minorHAnsi" w:cs="Arial"/>
          <w:color w:val="auto"/>
          <w:sz w:val="22"/>
          <w:szCs w:val="22"/>
          <w:lang w:val="es-CL"/>
        </w:rPr>
        <w:t xml:space="preserve">Zona donde se </w:t>
      </w:r>
      <w:r w:rsidRPr="00E87B58">
        <w:rPr>
          <w:rFonts w:asciiTheme="minorHAnsi" w:eastAsia="Arial" w:hAnsiTheme="minorHAnsi" w:cs="Arial"/>
          <w:color w:val="auto"/>
          <w:sz w:val="22"/>
          <w:szCs w:val="22"/>
          <w:lang w:val="es-CL"/>
        </w:rPr>
        <w:t xml:space="preserve">contiene, almacena, custodia o resguarda materiales radiactivos, </w:t>
      </w:r>
      <w:r w:rsidR="004F3253" w:rsidRPr="00E87B58">
        <w:rPr>
          <w:rFonts w:asciiTheme="minorHAnsi" w:eastAsia="Arial" w:hAnsiTheme="minorHAnsi" w:cs="Arial"/>
          <w:color w:val="auto"/>
          <w:sz w:val="22"/>
          <w:szCs w:val="22"/>
          <w:lang w:val="es-CL"/>
        </w:rPr>
        <w:t xml:space="preserve">cuyo </w:t>
      </w:r>
      <w:r w:rsidRPr="00E87B58">
        <w:rPr>
          <w:rFonts w:asciiTheme="minorHAnsi" w:eastAsia="Arial" w:hAnsiTheme="minorHAnsi" w:cs="Arial"/>
          <w:color w:val="auto"/>
          <w:sz w:val="22"/>
          <w:szCs w:val="22"/>
          <w:lang w:val="es-CL"/>
        </w:rPr>
        <w:t>acceso es controlado y limitado.</w:t>
      </w:r>
    </w:p>
    <w:p w14:paraId="5D664640" w14:textId="77777777" w:rsidR="004D2DB6" w:rsidRPr="00E87B58" w:rsidRDefault="004D2DB6" w:rsidP="00E87B58">
      <w:pPr>
        <w:pStyle w:val="Prrafodelista"/>
        <w:ind w:left="567" w:right="51" w:hanging="567"/>
        <w:contextualSpacing w:val="0"/>
        <w:jc w:val="both"/>
        <w:rPr>
          <w:rFonts w:asciiTheme="minorHAnsi" w:eastAsia="Arial" w:hAnsiTheme="minorHAnsi" w:cs="Arial"/>
          <w:color w:val="auto"/>
          <w:sz w:val="22"/>
          <w:szCs w:val="22"/>
          <w:lang w:val="es-CL"/>
        </w:rPr>
      </w:pPr>
    </w:p>
    <w:p w14:paraId="37A1F006" w14:textId="47F41909" w:rsidR="00E35AD8" w:rsidRPr="00E87B58" w:rsidRDefault="000F2CCD" w:rsidP="00E87B58">
      <w:pPr>
        <w:pStyle w:val="Prrafodelista"/>
        <w:numPr>
          <w:ilvl w:val="0"/>
          <w:numId w:val="2"/>
        </w:numPr>
        <w:ind w:left="567" w:right="51" w:hanging="567"/>
        <w:contextualSpacing w:val="0"/>
        <w:jc w:val="both"/>
        <w:rPr>
          <w:rFonts w:asciiTheme="minorHAnsi" w:hAnsiTheme="minorHAnsi"/>
          <w:color w:val="auto"/>
          <w:sz w:val="22"/>
          <w:szCs w:val="22"/>
        </w:rPr>
      </w:pPr>
      <w:r w:rsidRPr="00E87B58">
        <w:rPr>
          <w:rFonts w:asciiTheme="minorHAnsi" w:eastAsia="Arial" w:hAnsiTheme="minorHAnsi" w:cs="Arial"/>
          <w:b/>
          <w:color w:val="auto"/>
          <w:sz w:val="22"/>
          <w:szCs w:val="22"/>
          <w:lang w:val="es-CL"/>
        </w:rPr>
        <w:t xml:space="preserve">Autorización: </w:t>
      </w:r>
      <w:r w:rsidR="0048120F" w:rsidRPr="00E87B58">
        <w:rPr>
          <w:rFonts w:asciiTheme="minorHAnsi" w:eastAsia="Arial" w:hAnsiTheme="minorHAnsi" w:cs="Arial"/>
          <w:color w:val="auto"/>
          <w:sz w:val="22"/>
          <w:szCs w:val="22"/>
          <w:lang w:val="es-CL"/>
        </w:rPr>
        <w:t xml:space="preserve">Licencia o permiso </w:t>
      </w:r>
      <w:r w:rsidRPr="00E87B58">
        <w:rPr>
          <w:rFonts w:asciiTheme="minorHAnsi" w:eastAsia="Arial" w:hAnsiTheme="minorHAnsi" w:cs="Arial"/>
          <w:color w:val="auto"/>
          <w:sz w:val="22"/>
          <w:szCs w:val="22"/>
          <w:lang w:val="es-CL"/>
        </w:rPr>
        <w:t>otorgad</w:t>
      </w:r>
      <w:r w:rsidR="0048120F" w:rsidRPr="00E87B58">
        <w:rPr>
          <w:rFonts w:asciiTheme="minorHAnsi" w:eastAsia="Arial" w:hAnsiTheme="minorHAnsi" w:cs="Arial"/>
          <w:color w:val="auto"/>
          <w:sz w:val="22"/>
          <w:szCs w:val="22"/>
          <w:lang w:val="es-CL"/>
        </w:rPr>
        <w:t>o</w:t>
      </w:r>
      <w:r w:rsidRPr="00E87B58">
        <w:rPr>
          <w:rFonts w:asciiTheme="minorHAnsi" w:eastAsia="Arial" w:hAnsiTheme="minorHAnsi" w:cs="Arial"/>
          <w:color w:val="auto"/>
          <w:sz w:val="22"/>
          <w:szCs w:val="22"/>
          <w:lang w:val="es-CL"/>
        </w:rPr>
        <w:t xml:space="preserve"> por la Comisión, a petición de un solicitante, </w:t>
      </w:r>
      <w:r w:rsidR="00006485" w:rsidRPr="00E87B58">
        <w:rPr>
          <w:rFonts w:asciiTheme="minorHAnsi" w:eastAsia="Arial" w:hAnsiTheme="minorHAnsi" w:cs="Arial"/>
          <w:color w:val="auto"/>
          <w:sz w:val="22"/>
          <w:szCs w:val="22"/>
          <w:lang w:val="es-CL"/>
        </w:rPr>
        <w:t xml:space="preserve">para el funcionamiento </w:t>
      </w:r>
      <w:r w:rsidRPr="00E87B58">
        <w:rPr>
          <w:rFonts w:asciiTheme="minorHAnsi" w:eastAsia="Arial" w:hAnsiTheme="minorHAnsi" w:cs="Arial"/>
          <w:color w:val="auto"/>
          <w:sz w:val="22"/>
          <w:szCs w:val="22"/>
          <w:lang w:val="es-CL"/>
        </w:rPr>
        <w:t>de instalaciones radiactivas de primera categoría</w:t>
      </w:r>
      <w:r w:rsidR="00416A54" w:rsidRPr="00E87B58">
        <w:rPr>
          <w:rFonts w:asciiTheme="minorHAnsi" w:eastAsia="Arial" w:hAnsiTheme="minorHAnsi" w:cs="Arial"/>
          <w:color w:val="auto"/>
          <w:sz w:val="22"/>
          <w:szCs w:val="22"/>
          <w:lang w:val="es-CL"/>
        </w:rPr>
        <w:t xml:space="preserve">, de </w:t>
      </w:r>
      <w:r w:rsidRPr="00E87B58">
        <w:rPr>
          <w:rFonts w:asciiTheme="minorHAnsi" w:eastAsia="Arial" w:hAnsiTheme="minorHAnsi" w:cs="Arial"/>
          <w:color w:val="auto"/>
          <w:sz w:val="22"/>
          <w:szCs w:val="22"/>
          <w:lang w:val="es-CL"/>
        </w:rPr>
        <w:t>conform</w:t>
      </w:r>
      <w:r w:rsidR="00416A54" w:rsidRPr="00E87B58">
        <w:rPr>
          <w:rFonts w:asciiTheme="minorHAnsi" w:eastAsia="Arial" w:hAnsiTheme="minorHAnsi" w:cs="Arial"/>
          <w:color w:val="auto"/>
          <w:sz w:val="22"/>
          <w:szCs w:val="22"/>
          <w:lang w:val="es-CL"/>
        </w:rPr>
        <w:t>idad</w:t>
      </w:r>
      <w:r w:rsidRPr="00E87B58">
        <w:rPr>
          <w:rFonts w:asciiTheme="minorHAnsi" w:eastAsia="Arial" w:hAnsiTheme="minorHAnsi" w:cs="Arial"/>
          <w:color w:val="auto"/>
          <w:sz w:val="22"/>
          <w:szCs w:val="22"/>
          <w:lang w:val="es-CL"/>
        </w:rPr>
        <w:t xml:space="preserve"> a</w:t>
      </w:r>
      <w:r w:rsidR="00416A54" w:rsidRPr="00E87B58">
        <w:rPr>
          <w:rFonts w:asciiTheme="minorHAnsi" w:eastAsia="Arial" w:hAnsiTheme="minorHAnsi" w:cs="Arial"/>
          <w:color w:val="auto"/>
          <w:sz w:val="22"/>
          <w:szCs w:val="22"/>
          <w:lang w:val="es-CL"/>
        </w:rPr>
        <w:t xml:space="preserve"> </w:t>
      </w:r>
      <w:r w:rsidRPr="00E87B58">
        <w:rPr>
          <w:rFonts w:asciiTheme="minorHAnsi" w:eastAsia="Arial" w:hAnsiTheme="minorHAnsi" w:cs="Arial"/>
          <w:color w:val="auto"/>
          <w:sz w:val="22"/>
          <w:szCs w:val="22"/>
          <w:lang w:val="es-CL"/>
        </w:rPr>
        <w:t>l</w:t>
      </w:r>
      <w:r w:rsidR="00416A54" w:rsidRPr="00E87B58">
        <w:rPr>
          <w:rFonts w:asciiTheme="minorHAnsi" w:eastAsia="Arial" w:hAnsiTheme="minorHAnsi" w:cs="Arial"/>
          <w:color w:val="auto"/>
          <w:sz w:val="22"/>
          <w:szCs w:val="22"/>
          <w:lang w:val="es-CL"/>
        </w:rPr>
        <w:t>o señalado en el inciso tercero del</w:t>
      </w:r>
      <w:r w:rsidRPr="00E87B58">
        <w:rPr>
          <w:rFonts w:asciiTheme="minorHAnsi" w:eastAsia="Arial" w:hAnsiTheme="minorHAnsi" w:cs="Arial"/>
          <w:color w:val="auto"/>
          <w:sz w:val="22"/>
          <w:szCs w:val="22"/>
          <w:lang w:val="es-CL"/>
        </w:rPr>
        <w:t xml:space="preserve"> artículo 67 de la Ley</w:t>
      </w:r>
      <w:r w:rsidR="0048120F" w:rsidRPr="00E87B58">
        <w:rPr>
          <w:rFonts w:asciiTheme="minorHAnsi" w:eastAsia="Arial" w:hAnsiTheme="minorHAnsi" w:cs="Arial"/>
          <w:color w:val="auto"/>
          <w:sz w:val="22"/>
          <w:szCs w:val="22"/>
          <w:lang w:val="es-CL"/>
        </w:rPr>
        <w:t xml:space="preserve"> Nº 18.302</w:t>
      </w:r>
      <w:r w:rsidRPr="00E87B58">
        <w:rPr>
          <w:rFonts w:asciiTheme="minorHAnsi" w:eastAsia="Arial" w:hAnsiTheme="minorHAnsi" w:cs="Arial"/>
          <w:color w:val="auto"/>
          <w:sz w:val="22"/>
          <w:szCs w:val="22"/>
          <w:lang w:val="es-CL"/>
        </w:rPr>
        <w:t>.</w:t>
      </w:r>
    </w:p>
    <w:p w14:paraId="5A81E9CC" w14:textId="77777777" w:rsidR="004D2DB6" w:rsidRPr="00E87B58" w:rsidRDefault="004D2DB6" w:rsidP="00E87B58">
      <w:pPr>
        <w:pStyle w:val="Prrafodelista"/>
        <w:ind w:left="567" w:right="51" w:hanging="567"/>
        <w:contextualSpacing w:val="0"/>
        <w:jc w:val="both"/>
        <w:rPr>
          <w:rFonts w:asciiTheme="minorHAnsi" w:hAnsiTheme="minorHAnsi"/>
          <w:color w:val="auto"/>
          <w:sz w:val="22"/>
          <w:szCs w:val="22"/>
        </w:rPr>
      </w:pPr>
    </w:p>
    <w:p w14:paraId="3D53DECE" w14:textId="6E149D63" w:rsidR="00923C58" w:rsidRPr="004E350B" w:rsidRDefault="00472FDE" w:rsidP="00E87B58">
      <w:pPr>
        <w:pStyle w:val="Prrafodelista"/>
        <w:numPr>
          <w:ilvl w:val="0"/>
          <w:numId w:val="2"/>
        </w:numPr>
        <w:ind w:left="567" w:right="51" w:hanging="567"/>
        <w:contextualSpacing w:val="0"/>
        <w:jc w:val="both"/>
        <w:rPr>
          <w:rFonts w:asciiTheme="minorHAnsi" w:eastAsia="Arial" w:hAnsiTheme="minorHAnsi" w:cstheme="minorHAnsi"/>
          <w:color w:val="auto"/>
          <w:sz w:val="22"/>
          <w:szCs w:val="22"/>
          <w:lang w:val="es-CL"/>
        </w:rPr>
      </w:pPr>
      <w:r w:rsidRPr="004E350B">
        <w:rPr>
          <w:rFonts w:asciiTheme="minorHAnsi" w:hAnsiTheme="minorHAnsi"/>
          <w:noProof/>
          <w:color w:val="auto"/>
          <w:sz w:val="22"/>
          <w:szCs w:val="22"/>
          <w:lang w:val="es-CL" w:eastAsia="es-CL"/>
        </w:rPr>
        <mc:AlternateContent>
          <mc:Choice Requires="wpg">
            <w:drawing>
              <wp:anchor distT="0" distB="0" distL="114300" distR="114300" simplePos="0" relativeHeight="251658240" behindDoc="1" locked="0" layoutInCell="1" allowOverlap="1" wp14:anchorId="022C2462" wp14:editId="727C6817">
                <wp:simplePos x="0" y="0"/>
                <wp:positionH relativeFrom="page">
                  <wp:posOffset>5082540</wp:posOffset>
                </wp:positionH>
                <wp:positionV relativeFrom="paragraph">
                  <wp:posOffset>532130</wp:posOffset>
                </wp:positionV>
                <wp:extent cx="2540" cy="161925"/>
                <wp:effectExtent l="0" t="0" r="16510" b="9525"/>
                <wp:wrapNone/>
                <wp:docPr id="9"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 cy="161925"/>
                          <a:chOff x="0" y="0"/>
                          <a:chExt cx="2540" cy="161925"/>
                        </a:xfrm>
                      </wpg:grpSpPr>
                      <wps:wsp>
                        <wps:cNvPr id="2" name="2 Forma libre"/>
                        <wps:cNvSpPr/>
                        <wps:spPr>
                          <a:xfrm>
                            <a:off x="0" y="0"/>
                            <a:ext cx="1800" cy="161280"/>
                          </a:xfrm>
                          <a:custGeom>
                            <a:avLst/>
                            <a:gdLst/>
                            <a:ahLst/>
                            <a:cxnLst/>
                            <a:rect l="l" t="t" r="r" b="b"/>
                            <a:pathLst>
                              <a:path h="253">
                                <a:moveTo>
                                  <a:pt x="0" y="253"/>
                                </a:moveTo>
                                <a:lnTo>
                                  <a:pt x="0" y="0"/>
                                </a:lnTo>
                              </a:path>
                            </a:pathLst>
                          </a:custGeom>
                          <a:noFill/>
                          <a:ln w="27360">
                            <a:solidFill>
                              <a:srgbClr val="F0EDEF"/>
                            </a:solidFill>
                            <a:round/>
                          </a:ln>
                        </wps:spPr>
                        <wps:style>
                          <a:lnRef idx="0">
                            <a:scrgbClr r="0" g="0" b="0"/>
                          </a:lnRef>
                          <a:fillRef idx="0">
                            <a:scrgbClr r="0" g="0" b="0"/>
                          </a:fillRef>
                          <a:effectRef idx="0">
                            <a:scrgbClr r="0" g="0" b="0"/>
                          </a:effectRef>
                          <a:fontRef idx="minor"/>
                        </wps:style>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695371A" id="Grupo 1" o:spid="_x0000_s1026" style="position:absolute;margin-left:400.2pt;margin-top:41.9pt;width:.2pt;height:12.75pt;z-index:-251658240;mso-position-horizontal-relative:page" coordsize="254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">
                <v:shape id="2 Forma libre" o:spid="_x0000_s1027" style="position:absolute;width:1800;height:161280;visibility:visible;mso-wrap-style:square;v-text-anchor:top" coordsize="180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" path="m,253l,e" filled="f" strokecolor="#f0edef" strokeweight=".76mm">
                  <v:path arrowok="t"/>
                </v:shape>
                <w10:wrap anchorx="page"/>
              </v:group>
            </w:pict>
          </mc:Fallback>
        </mc:AlternateContent>
      </w:r>
      <w:r w:rsidR="000F2CCD" w:rsidRPr="004E350B">
        <w:rPr>
          <w:rFonts w:asciiTheme="minorHAnsi" w:eastAsia="Arial" w:hAnsiTheme="minorHAnsi" w:cs="Arial"/>
          <w:b/>
          <w:color w:val="auto"/>
          <w:sz w:val="22"/>
          <w:szCs w:val="22"/>
          <w:lang w:val="es-CL"/>
        </w:rPr>
        <w:t>Comisión:</w:t>
      </w:r>
      <w:r w:rsidR="000F2CCD" w:rsidRPr="004E350B">
        <w:rPr>
          <w:rFonts w:asciiTheme="minorHAnsi" w:eastAsia="Arial" w:hAnsiTheme="minorHAnsi" w:cs="Arial"/>
          <w:color w:val="auto"/>
          <w:sz w:val="22"/>
          <w:szCs w:val="22"/>
          <w:lang w:val="es-CL"/>
        </w:rPr>
        <w:t xml:space="preserve"> Comisión Chilena de Energía Nuclear.</w:t>
      </w:r>
    </w:p>
    <w:p w14:paraId="22E5855B" w14:textId="79442C98" w:rsidR="007F1379" w:rsidRPr="00E87B58" w:rsidRDefault="00CD58C5" w:rsidP="00E87B58">
      <w:pPr>
        <w:spacing w:after="0" w:line="240" w:lineRule="auto"/>
        <w:ind w:left="567"/>
        <w:jc w:val="both"/>
        <w:rPr>
          <w:color w:val="auto"/>
        </w:rPr>
      </w:pPr>
      <w:r w:rsidRPr="00E87B58" w:rsidDel="00CD58C5">
        <w:rPr>
          <w:rFonts w:eastAsia="Arial" w:cs="Arial"/>
          <w:b/>
          <w:bCs/>
          <w:color w:val="auto"/>
          <w:lang w:eastAsia="es-CL"/>
        </w:rPr>
        <w:t xml:space="preserve"> </w:t>
      </w:r>
    </w:p>
    <w:p w14:paraId="5A39ABF4" w14:textId="77777777" w:rsidR="0019581E" w:rsidRPr="00E87B58" w:rsidRDefault="0019581E" w:rsidP="00E87B58">
      <w:pPr>
        <w:pStyle w:val="Prrafodelista"/>
        <w:numPr>
          <w:ilvl w:val="0"/>
          <w:numId w:val="2"/>
        </w:numPr>
        <w:ind w:left="567" w:right="51" w:hanging="567"/>
        <w:contextualSpacing w:val="0"/>
        <w:jc w:val="both"/>
        <w:rPr>
          <w:rFonts w:asciiTheme="minorHAnsi" w:hAnsiTheme="minorHAnsi"/>
          <w:color w:val="auto"/>
          <w:sz w:val="22"/>
          <w:szCs w:val="22"/>
        </w:rPr>
      </w:pPr>
      <w:r w:rsidRPr="00E87B58">
        <w:rPr>
          <w:rFonts w:asciiTheme="minorHAnsi" w:eastAsia="Arial" w:hAnsiTheme="minorHAnsi" w:cs="Arial"/>
          <w:b/>
          <w:color w:val="auto"/>
          <w:sz w:val="22"/>
          <w:szCs w:val="22"/>
          <w:lang w:val="es-CL" w:eastAsia="es-CL"/>
        </w:rPr>
        <w:t xml:space="preserve">Decreto Nº 647: </w:t>
      </w:r>
      <w:r w:rsidRPr="00E87B58">
        <w:rPr>
          <w:rFonts w:asciiTheme="minorHAnsi" w:eastAsia="Arial" w:hAnsiTheme="minorHAnsi" w:cs="Arial"/>
          <w:color w:val="auto"/>
          <w:sz w:val="22"/>
          <w:szCs w:val="22"/>
          <w:lang w:val="es-CL" w:eastAsia="es-CL"/>
        </w:rPr>
        <w:t>Decreto Supremo Nº 647, de 2015, del Ministerio del Interior y Seguridad Pública, que Crea la Comisión de Seguridad en Emergencias Radiológicas</w:t>
      </w:r>
    </w:p>
    <w:p w14:paraId="71869CCF" w14:textId="77777777" w:rsidR="00E35AD8" w:rsidRPr="00E87B58" w:rsidRDefault="00E35AD8" w:rsidP="00E87B58">
      <w:pPr>
        <w:pStyle w:val="Prrafodelista"/>
        <w:ind w:left="567" w:right="51" w:hanging="567"/>
        <w:contextualSpacing w:val="0"/>
        <w:jc w:val="both"/>
        <w:rPr>
          <w:rFonts w:asciiTheme="minorHAnsi" w:hAnsiTheme="minorHAnsi"/>
          <w:color w:val="auto"/>
          <w:sz w:val="22"/>
          <w:szCs w:val="22"/>
        </w:rPr>
      </w:pPr>
    </w:p>
    <w:p w14:paraId="543AA3FD" w14:textId="79933C0F" w:rsidR="00E35AD8" w:rsidRPr="00E87B58" w:rsidRDefault="000F2CCD" w:rsidP="00E87B58">
      <w:pPr>
        <w:pStyle w:val="Prrafodelista"/>
        <w:numPr>
          <w:ilvl w:val="0"/>
          <w:numId w:val="2"/>
        </w:numPr>
        <w:ind w:left="567" w:right="51" w:hanging="567"/>
        <w:contextualSpacing w:val="0"/>
        <w:jc w:val="both"/>
        <w:rPr>
          <w:rFonts w:asciiTheme="minorHAnsi" w:hAnsiTheme="minorHAnsi"/>
          <w:color w:val="auto"/>
          <w:sz w:val="22"/>
          <w:szCs w:val="22"/>
        </w:rPr>
      </w:pPr>
      <w:r w:rsidRPr="00E87B58">
        <w:rPr>
          <w:rFonts w:asciiTheme="minorHAnsi" w:eastAsia="Arial" w:hAnsiTheme="minorHAnsi" w:cs="Arial"/>
          <w:b/>
          <w:color w:val="auto"/>
          <w:sz w:val="22"/>
          <w:szCs w:val="22"/>
          <w:lang w:val="es-CL"/>
        </w:rPr>
        <w:t>Explotador</w:t>
      </w:r>
      <w:r w:rsidR="00F26BC4" w:rsidRPr="00E87B58">
        <w:rPr>
          <w:rFonts w:asciiTheme="minorHAnsi" w:eastAsia="Arial" w:hAnsiTheme="minorHAnsi" w:cs="Arial"/>
          <w:b/>
          <w:color w:val="auto"/>
          <w:sz w:val="22"/>
          <w:szCs w:val="22"/>
          <w:lang w:val="es-CL"/>
        </w:rPr>
        <w:t xml:space="preserve"> o Titular</w:t>
      </w:r>
      <w:r w:rsidRPr="00E87B58">
        <w:rPr>
          <w:rFonts w:asciiTheme="minorHAnsi" w:eastAsia="Arial" w:hAnsiTheme="minorHAnsi" w:cs="Arial"/>
          <w:color w:val="auto"/>
          <w:sz w:val="22"/>
          <w:szCs w:val="22"/>
          <w:lang w:val="es-CL"/>
        </w:rPr>
        <w:t>: Persona natural o jurídica a cuyo nombre se otorga</w:t>
      </w:r>
      <w:r w:rsidR="00A05EEA" w:rsidRPr="00E87B58">
        <w:rPr>
          <w:rFonts w:asciiTheme="minorHAnsi" w:eastAsia="Arial" w:hAnsiTheme="minorHAnsi" w:cs="Arial"/>
          <w:color w:val="auto"/>
          <w:sz w:val="22"/>
          <w:szCs w:val="22"/>
          <w:lang w:val="es-CL"/>
        </w:rPr>
        <w:t>,</w:t>
      </w:r>
      <w:r w:rsidRPr="00E87B58">
        <w:rPr>
          <w:rFonts w:asciiTheme="minorHAnsi" w:eastAsia="Arial" w:hAnsiTheme="minorHAnsi" w:cs="Arial"/>
          <w:color w:val="auto"/>
          <w:sz w:val="22"/>
          <w:szCs w:val="22"/>
          <w:lang w:val="es-CL"/>
        </w:rPr>
        <w:t xml:space="preserve"> por la Comisión</w:t>
      </w:r>
      <w:r w:rsidR="00A05EEA" w:rsidRPr="00E87B58">
        <w:rPr>
          <w:rFonts w:asciiTheme="minorHAnsi" w:eastAsia="Arial" w:hAnsiTheme="minorHAnsi" w:cs="Arial"/>
          <w:color w:val="auto"/>
          <w:sz w:val="22"/>
          <w:szCs w:val="22"/>
          <w:lang w:val="es-CL"/>
        </w:rPr>
        <w:t>,</w:t>
      </w:r>
      <w:r w:rsidRPr="00E87B58">
        <w:rPr>
          <w:rFonts w:asciiTheme="minorHAnsi" w:eastAsia="Arial" w:hAnsiTheme="minorHAnsi" w:cs="Arial"/>
          <w:color w:val="auto"/>
          <w:sz w:val="22"/>
          <w:szCs w:val="22"/>
          <w:lang w:val="es-CL"/>
        </w:rPr>
        <w:t xml:space="preserve"> la autorización para </w:t>
      </w:r>
      <w:r w:rsidR="00A05EEA" w:rsidRPr="00E87B58">
        <w:rPr>
          <w:rFonts w:asciiTheme="minorHAnsi" w:eastAsia="Arial" w:hAnsiTheme="minorHAnsi" w:cs="Arial"/>
          <w:color w:val="auto"/>
          <w:sz w:val="22"/>
          <w:szCs w:val="22"/>
          <w:lang w:val="es-CL"/>
        </w:rPr>
        <w:t xml:space="preserve">la </w:t>
      </w:r>
      <w:r w:rsidRPr="00E87B58">
        <w:rPr>
          <w:rFonts w:asciiTheme="minorHAnsi" w:eastAsia="Arial" w:hAnsiTheme="minorHAnsi" w:cs="Arial"/>
          <w:color w:val="auto"/>
          <w:sz w:val="22"/>
          <w:szCs w:val="22"/>
          <w:lang w:val="es-CL"/>
        </w:rPr>
        <w:t xml:space="preserve">construcción, puesta en servicio, operación </w:t>
      </w:r>
      <w:r w:rsidR="00C81D6F" w:rsidRPr="00E87B58">
        <w:rPr>
          <w:rFonts w:asciiTheme="minorHAnsi" w:eastAsia="Arial" w:hAnsiTheme="minorHAnsi" w:cs="Arial"/>
          <w:color w:val="auto"/>
          <w:sz w:val="22"/>
          <w:szCs w:val="22"/>
          <w:lang w:val="es-CL"/>
        </w:rPr>
        <w:t xml:space="preserve">y </w:t>
      </w:r>
      <w:r w:rsidRPr="00E87B58">
        <w:rPr>
          <w:rFonts w:asciiTheme="minorHAnsi" w:eastAsia="Arial" w:hAnsiTheme="minorHAnsi" w:cs="Arial"/>
          <w:color w:val="auto"/>
          <w:sz w:val="22"/>
          <w:szCs w:val="22"/>
          <w:lang w:val="es-CL"/>
        </w:rPr>
        <w:t xml:space="preserve">cierre </w:t>
      </w:r>
      <w:r w:rsidR="007C492A" w:rsidRPr="00E87B58">
        <w:rPr>
          <w:rFonts w:asciiTheme="minorHAnsi" w:eastAsia="Arial" w:hAnsiTheme="minorHAnsi" w:cs="Arial"/>
          <w:color w:val="auto"/>
          <w:sz w:val="22"/>
          <w:szCs w:val="22"/>
          <w:lang w:val="es-CL"/>
        </w:rPr>
        <w:t xml:space="preserve">de </w:t>
      </w:r>
      <w:r w:rsidRPr="00E87B58">
        <w:rPr>
          <w:rFonts w:asciiTheme="minorHAnsi" w:eastAsia="Arial" w:hAnsiTheme="minorHAnsi" w:cs="Arial"/>
          <w:color w:val="auto"/>
          <w:sz w:val="22"/>
          <w:szCs w:val="22"/>
          <w:lang w:val="es-CL"/>
        </w:rPr>
        <w:t>instalaciones radiactivas de primera categoría.</w:t>
      </w:r>
    </w:p>
    <w:p w14:paraId="68B2053D" w14:textId="77777777" w:rsidR="00C94649" w:rsidRPr="00E87B58" w:rsidRDefault="00C94649" w:rsidP="00E87B58">
      <w:pPr>
        <w:pStyle w:val="Prrafodelista"/>
        <w:ind w:left="567" w:right="51" w:hanging="567"/>
        <w:contextualSpacing w:val="0"/>
        <w:jc w:val="both"/>
        <w:rPr>
          <w:rFonts w:asciiTheme="minorHAnsi" w:hAnsiTheme="minorHAnsi"/>
          <w:color w:val="auto"/>
          <w:sz w:val="22"/>
          <w:szCs w:val="22"/>
        </w:rPr>
      </w:pPr>
    </w:p>
    <w:p w14:paraId="107FD752" w14:textId="476FB928" w:rsidR="00416B69" w:rsidRPr="00E87B58" w:rsidRDefault="000F2CCD" w:rsidP="00E87B58">
      <w:pPr>
        <w:pStyle w:val="Prrafodelista"/>
        <w:numPr>
          <w:ilvl w:val="0"/>
          <w:numId w:val="2"/>
        </w:numPr>
        <w:ind w:left="567" w:right="51" w:hanging="567"/>
        <w:contextualSpacing w:val="0"/>
        <w:jc w:val="both"/>
        <w:rPr>
          <w:rFonts w:asciiTheme="minorHAnsi" w:eastAsia="Arial" w:hAnsiTheme="minorHAnsi" w:cs="Arial"/>
          <w:color w:val="auto"/>
          <w:sz w:val="22"/>
          <w:szCs w:val="22"/>
        </w:rPr>
      </w:pPr>
      <w:r w:rsidRPr="00E87B58">
        <w:rPr>
          <w:rFonts w:asciiTheme="minorHAnsi" w:eastAsia="Arial" w:hAnsiTheme="minorHAnsi" w:cs="Arial"/>
          <w:b/>
          <w:color w:val="auto"/>
          <w:sz w:val="22"/>
          <w:szCs w:val="22"/>
          <w:lang w:val="es-CL"/>
        </w:rPr>
        <w:t>Incidente</w:t>
      </w:r>
      <w:r w:rsidRPr="00E87B58">
        <w:rPr>
          <w:rFonts w:asciiTheme="minorHAnsi" w:eastAsia="Arial" w:hAnsiTheme="minorHAnsi" w:cs="Arial"/>
          <w:color w:val="auto"/>
          <w:sz w:val="22"/>
          <w:szCs w:val="22"/>
          <w:lang w:val="es-CL"/>
        </w:rPr>
        <w:t xml:space="preserve">: </w:t>
      </w:r>
      <w:r w:rsidR="00D348DE" w:rsidRPr="00E87B58">
        <w:rPr>
          <w:rFonts w:asciiTheme="minorHAnsi" w:eastAsia="Arial" w:hAnsiTheme="minorHAnsi" w:cs="Arial"/>
          <w:color w:val="auto"/>
          <w:sz w:val="22"/>
          <w:szCs w:val="22"/>
          <w:lang w:val="es-CL"/>
        </w:rPr>
        <w:t>Hecho o s</w:t>
      </w:r>
      <w:proofErr w:type="spellStart"/>
      <w:r w:rsidR="005903BB" w:rsidRPr="00E87B58">
        <w:rPr>
          <w:rFonts w:asciiTheme="minorHAnsi" w:hAnsiTheme="minorHAnsi"/>
          <w:sz w:val="22"/>
          <w:szCs w:val="22"/>
        </w:rPr>
        <w:t>uceso</w:t>
      </w:r>
      <w:proofErr w:type="spellEnd"/>
      <w:r w:rsidR="00D348DE" w:rsidRPr="00E87B58">
        <w:rPr>
          <w:rFonts w:asciiTheme="minorHAnsi" w:hAnsiTheme="minorHAnsi"/>
          <w:sz w:val="22"/>
          <w:szCs w:val="22"/>
        </w:rPr>
        <w:t xml:space="preserve">, </w:t>
      </w:r>
      <w:r w:rsidR="005903BB" w:rsidRPr="00E87B58">
        <w:rPr>
          <w:rFonts w:asciiTheme="minorHAnsi" w:hAnsiTheme="minorHAnsi"/>
          <w:sz w:val="22"/>
          <w:szCs w:val="22"/>
        </w:rPr>
        <w:t>no intencionado</w:t>
      </w:r>
      <w:r w:rsidR="00D20E84" w:rsidRPr="00E87B58">
        <w:rPr>
          <w:rFonts w:asciiTheme="minorHAnsi" w:hAnsiTheme="minorHAnsi"/>
          <w:sz w:val="22"/>
          <w:szCs w:val="22"/>
        </w:rPr>
        <w:t xml:space="preserve"> y </w:t>
      </w:r>
      <w:r w:rsidR="00416B69" w:rsidRPr="00E87B58">
        <w:rPr>
          <w:rFonts w:asciiTheme="minorHAnsi" w:hAnsiTheme="minorHAnsi"/>
          <w:sz w:val="22"/>
          <w:szCs w:val="22"/>
        </w:rPr>
        <w:t>todo</w:t>
      </w:r>
      <w:r w:rsidR="009401FC" w:rsidRPr="00E87B58">
        <w:rPr>
          <w:rFonts w:asciiTheme="minorHAnsi" w:hAnsiTheme="minorHAnsi"/>
          <w:sz w:val="22"/>
          <w:szCs w:val="22"/>
        </w:rPr>
        <w:t xml:space="preserve"> acto no autorizado, doloso o no, cuyas consecuencias reales o potenciales no son despreciables desde el punto de vista de la protección </w:t>
      </w:r>
      <w:r w:rsidR="00944874" w:rsidRPr="00E87B58">
        <w:rPr>
          <w:rFonts w:asciiTheme="minorHAnsi" w:hAnsiTheme="minorHAnsi"/>
          <w:sz w:val="22"/>
          <w:szCs w:val="22"/>
        </w:rPr>
        <w:t>física</w:t>
      </w:r>
      <w:r w:rsidR="0079207F" w:rsidRPr="00E87B58">
        <w:rPr>
          <w:rFonts w:asciiTheme="minorHAnsi" w:hAnsiTheme="minorHAnsi"/>
          <w:sz w:val="22"/>
          <w:szCs w:val="22"/>
        </w:rPr>
        <w:t xml:space="preserve"> de materiales radiactivos</w:t>
      </w:r>
      <w:r w:rsidR="009401FC" w:rsidRPr="00E87B58">
        <w:rPr>
          <w:rFonts w:asciiTheme="minorHAnsi" w:hAnsiTheme="minorHAnsi"/>
          <w:sz w:val="22"/>
          <w:szCs w:val="22"/>
        </w:rPr>
        <w:t>.</w:t>
      </w:r>
    </w:p>
    <w:p w14:paraId="13741652" w14:textId="77777777" w:rsidR="00416B69" w:rsidRPr="00E87B58" w:rsidRDefault="00416B69" w:rsidP="00E87B58">
      <w:pPr>
        <w:pStyle w:val="Prrafodelista"/>
        <w:ind w:left="567" w:hanging="567"/>
        <w:rPr>
          <w:rFonts w:asciiTheme="minorHAnsi" w:eastAsia="Arial" w:hAnsiTheme="minorHAnsi" w:cs="Arial"/>
          <w:color w:val="auto"/>
          <w:sz w:val="22"/>
          <w:szCs w:val="22"/>
        </w:rPr>
      </w:pPr>
    </w:p>
    <w:p w14:paraId="6788FDBC" w14:textId="53594155" w:rsidR="00930755" w:rsidRPr="00E87B58" w:rsidRDefault="00416B69" w:rsidP="00E87B58">
      <w:pPr>
        <w:pStyle w:val="Prrafodelista"/>
        <w:ind w:left="567" w:right="51"/>
        <w:contextualSpacing w:val="0"/>
        <w:jc w:val="both"/>
        <w:rPr>
          <w:rFonts w:asciiTheme="minorHAnsi" w:eastAsia="Arial" w:hAnsiTheme="minorHAnsi" w:cs="Arial"/>
          <w:color w:val="auto"/>
          <w:sz w:val="22"/>
          <w:szCs w:val="22"/>
        </w:rPr>
      </w:pPr>
      <w:r w:rsidRPr="00E87B58">
        <w:rPr>
          <w:rFonts w:asciiTheme="minorHAnsi" w:eastAsia="Arial" w:hAnsiTheme="minorHAnsi" w:cs="Arial"/>
          <w:color w:val="auto"/>
          <w:sz w:val="22"/>
          <w:szCs w:val="22"/>
        </w:rPr>
        <w:t xml:space="preserve">Se </w:t>
      </w:r>
      <w:r w:rsidR="00072CE5" w:rsidRPr="00E87B58">
        <w:rPr>
          <w:rFonts w:asciiTheme="minorHAnsi" w:eastAsia="Arial" w:hAnsiTheme="minorHAnsi" w:cs="Arial"/>
          <w:color w:val="auto"/>
          <w:sz w:val="22"/>
          <w:szCs w:val="22"/>
        </w:rPr>
        <w:t>considera</w:t>
      </w:r>
      <w:r w:rsidR="0019398D" w:rsidRPr="00E87B58">
        <w:rPr>
          <w:rFonts w:asciiTheme="minorHAnsi" w:eastAsia="Arial" w:hAnsiTheme="minorHAnsi" w:cs="Arial"/>
          <w:color w:val="auto"/>
          <w:sz w:val="22"/>
          <w:szCs w:val="22"/>
        </w:rPr>
        <w:t>rá</w:t>
      </w:r>
      <w:r w:rsidRPr="00E87B58">
        <w:rPr>
          <w:rFonts w:asciiTheme="minorHAnsi" w:eastAsia="Arial" w:hAnsiTheme="minorHAnsi" w:cs="Arial"/>
          <w:color w:val="auto"/>
          <w:sz w:val="22"/>
          <w:szCs w:val="22"/>
        </w:rPr>
        <w:t xml:space="preserve">n </w:t>
      </w:r>
      <w:r w:rsidR="00072CE5" w:rsidRPr="00E87B58">
        <w:rPr>
          <w:rFonts w:asciiTheme="minorHAnsi" w:eastAsia="Arial" w:hAnsiTheme="minorHAnsi" w:cs="Arial"/>
          <w:color w:val="auto"/>
          <w:sz w:val="22"/>
          <w:szCs w:val="22"/>
        </w:rPr>
        <w:t>incidente</w:t>
      </w:r>
      <w:r w:rsidRPr="00E87B58">
        <w:rPr>
          <w:rFonts w:asciiTheme="minorHAnsi" w:eastAsia="Arial" w:hAnsiTheme="minorHAnsi" w:cs="Arial"/>
          <w:color w:val="auto"/>
          <w:sz w:val="22"/>
          <w:szCs w:val="22"/>
        </w:rPr>
        <w:t>s</w:t>
      </w:r>
      <w:r w:rsidR="005903BB" w:rsidRPr="00E87B58">
        <w:rPr>
          <w:rFonts w:asciiTheme="minorHAnsi" w:eastAsia="Arial" w:hAnsiTheme="minorHAnsi" w:cs="Arial"/>
          <w:color w:val="auto"/>
          <w:sz w:val="22"/>
          <w:szCs w:val="22"/>
        </w:rPr>
        <w:t xml:space="preserve"> </w:t>
      </w:r>
      <w:r w:rsidR="00072CE5" w:rsidRPr="00E87B58">
        <w:rPr>
          <w:rFonts w:asciiTheme="minorHAnsi" w:eastAsia="Arial" w:hAnsiTheme="minorHAnsi" w:cs="Arial"/>
          <w:color w:val="auto"/>
          <w:sz w:val="22"/>
          <w:szCs w:val="22"/>
        </w:rPr>
        <w:t>la pérdida de control</w:t>
      </w:r>
      <w:r w:rsidR="00982470" w:rsidRPr="00E87B58">
        <w:rPr>
          <w:rFonts w:asciiTheme="minorHAnsi" w:eastAsia="Arial" w:hAnsiTheme="minorHAnsi" w:cs="Arial"/>
          <w:color w:val="auto"/>
          <w:sz w:val="22"/>
          <w:szCs w:val="22"/>
        </w:rPr>
        <w:t xml:space="preserve">, robo, hurto, </w:t>
      </w:r>
      <w:r w:rsidR="004C24D2" w:rsidRPr="00E87B58">
        <w:rPr>
          <w:rFonts w:asciiTheme="minorHAnsi" w:eastAsia="Arial" w:hAnsiTheme="minorHAnsi" w:cs="Arial"/>
          <w:color w:val="auto"/>
          <w:sz w:val="22"/>
          <w:szCs w:val="22"/>
        </w:rPr>
        <w:t>sabotaje</w:t>
      </w:r>
      <w:r w:rsidR="00982470" w:rsidRPr="00E87B58">
        <w:rPr>
          <w:rFonts w:asciiTheme="minorHAnsi" w:eastAsia="Arial" w:hAnsiTheme="minorHAnsi" w:cs="Arial"/>
          <w:color w:val="auto"/>
          <w:sz w:val="22"/>
          <w:szCs w:val="22"/>
        </w:rPr>
        <w:t xml:space="preserve">, </w:t>
      </w:r>
      <w:r w:rsidR="00072CE5" w:rsidRPr="00E87B58">
        <w:rPr>
          <w:rFonts w:asciiTheme="minorHAnsi" w:eastAsia="Arial" w:hAnsiTheme="minorHAnsi" w:cs="Arial"/>
          <w:color w:val="auto"/>
          <w:sz w:val="22"/>
          <w:szCs w:val="22"/>
        </w:rPr>
        <w:t>de materiales radiactivos</w:t>
      </w:r>
      <w:r w:rsidR="005903BB" w:rsidRPr="00E87B58">
        <w:rPr>
          <w:rFonts w:asciiTheme="minorHAnsi" w:eastAsia="Arial" w:hAnsiTheme="minorHAnsi" w:cs="Arial"/>
          <w:color w:val="auto"/>
          <w:sz w:val="22"/>
          <w:szCs w:val="22"/>
        </w:rPr>
        <w:t>,</w:t>
      </w:r>
      <w:r w:rsidR="00DC7D3E" w:rsidRPr="00E87B58">
        <w:rPr>
          <w:rFonts w:asciiTheme="minorHAnsi" w:eastAsia="Arial" w:hAnsiTheme="minorHAnsi" w:cs="Arial"/>
          <w:color w:val="auto"/>
          <w:sz w:val="22"/>
          <w:szCs w:val="22"/>
        </w:rPr>
        <w:t xml:space="preserve"> </w:t>
      </w:r>
      <w:r w:rsidR="007C492A" w:rsidRPr="00E87B58">
        <w:rPr>
          <w:rFonts w:asciiTheme="minorHAnsi" w:hAnsiTheme="minorHAnsi"/>
          <w:sz w:val="22"/>
          <w:szCs w:val="22"/>
        </w:rPr>
        <w:t>incluidos los errores de funcionamiento</w:t>
      </w:r>
      <w:r w:rsidR="0033231B">
        <w:rPr>
          <w:rFonts w:asciiTheme="minorHAnsi" w:hAnsiTheme="minorHAnsi"/>
          <w:sz w:val="22"/>
          <w:szCs w:val="22"/>
        </w:rPr>
        <w:t xml:space="preserve"> tales como</w:t>
      </w:r>
      <w:r w:rsidR="007C492A" w:rsidRPr="00E87B58">
        <w:rPr>
          <w:rFonts w:asciiTheme="minorHAnsi" w:hAnsiTheme="minorHAnsi"/>
          <w:sz w:val="22"/>
          <w:szCs w:val="22"/>
        </w:rPr>
        <w:t xml:space="preserve"> fallas de equipo</w:t>
      </w:r>
      <w:r w:rsidR="0033231B">
        <w:rPr>
          <w:rFonts w:asciiTheme="minorHAnsi" w:hAnsiTheme="minorHAnsi"/>
          <w:sz w:val="22"/>
          <w:szCs w:val="22"/>
        </w:rPr>
        <w:t>,</w:t>
      </w:r>
      <w:r w:rsidR="007C492A" w:rsidRPr="00E87B58">
        <w:rPr>
          <w:rFonts w:asciiTheme="minorHAnsi" w:hAnsiTheme="minorHAnsi"/>
          <w:sz w:val="22"/>
          <w:szCs w:val="22"/>
        </w:rPr>
        <w:t xml:space="preserve"> sucesos iniciadores</w:t>
      </w:r>
      <w:r w:rsidR="0033231B">
        <w:rPr>
          <w:rFonts w:asciiTheme="minorHAnsi" w:hAnsiTheme="minorHAnsi"/>
          <w:sz w:val="22"/>
          <w:szCs w:val="22"/>
        </w:rPr>
        <w:t>,</w:t>
      </w:r>
      <w:r w:rsidR="007C492A" w:rsidRPr="00E87B58">
        <w:rPr>
          <w:rFonts w:asciiTheme="minorHAnsi" w:hAnsiTheme="minorHAnsi"/>
          <w:sz w:val="22"/>
          <w:szCs w:val="22"/>
        </w:rPr>
        <w:t xml:space="preserve"> precursores de accidentes</w:t>
      </w:r>
      <w:r w:rsidR="0033231B">
        <w:rPr>
          <w:rFonts w:asciiTheme="minorHAnsi" w:hAnsiTheme="minorHAnsi"/>
          <w:sz w:val="22"/>
          <w:szCs w:val="22"/>
        </w:rPr>
        <w:t>,</w:t>
      </w:r>
      <w:r w:rsidR="007C492A" w:rsidRPr="00E87B58">
        <w:rPr>
          <w:rFonts w:asciiTheme="minorHAnsi" w:hAnsiTheme="minorHAnsi"/>
          <w:sz w:val="22"/>
          <w:szCs w:val="22"/>
        </w:rPr>
        <w:t xml:space="preserve"> </w:t>
      </w:r>
      <w:r w:rsidR="00DC7D3E" w:rsidRPr="00E87B58">
        <w:rPr>
          <w:rFonts w:asciiTheme="minorHAnsi" w:hAnsiTheme="minorHAnsi"/>
          <w:sz w:val="22"/>
          <w:szCs w:val="22"/>
        </w:rPr>
        <w:t>entre otros</w:t>
      </w:r>
      <w:r w:rsidR="00982470" w:rsidRPr="00E87B58">
        <w:rPr>
          <w:rFonts w:asciiTheme="minorHAnsi" w:eastAsia="Arial" w:hAnsiTheme="minorHAnsi" w:cs="Arial"/>
          <w:color w:val="auto"/>
          <w:sz w:val="22"/>
          <w:szCs w:val="22"/>
        </w:rPr>
        <w:t>.</w:t>
      </w:r>
    </w:p>
    <w:p w14:paraId="0D7B0D1C" w14:textId="77777777" w:rsidR="00930755" w:rsidRPr="00E87B58" w:rsidRDefault="00930755" w:rsidP="00E87B58">
      <w:pPr>
        <w:pStyle w:val="Prrafodelista"/>
        <w:ind w:left="567" w:right="51" w:hanging="567"/>
        <w:contextualSpacing w:val="0"/>
        <w:jc w:val="both"/>
        <w:rPr>
          <w:rFonts w:asciiTheme="minorHAnsi" w:eastAsia="Arial" w:hAnsiTheme="minorHAnsi" w:cs="Arial"/>
          <w:color w:val="auto"/>
          <w:sz w:val="22"/>
          <w:szCs w:val="22"/>
        </w:rPr>
      </w:pPr>
    </w:p>
    <w:p w14:paraId="44B2AFA8" w14:textId="6F5BE1E4" w:rsidR="00930755" w:rsidRPr="00E87B58" w:rsidRDefault="000F2CCD" w:rsidP="00E87B58">
      <w:pPr>
        <w:pStyle w:val="Prrafodelista"/>
        <w:numPr>
          <w:ilvl w:val="0"/>
          <w:numId w:val="2"/>
        </w:numPr>
        <w:ind w:left="567" w:hanging="567"/>
        <w:jc w:val="both"/>
        <w:rPr>
          <w:rFonts w:asciiTheme="minorHAnsi" w:hAnsiTheme="minorHAnsi" w:cs="Courier New"/>
          <w:sz w:val="22"/>
          <w:szCs w:val="22"/>
          <w:shd w:val="clear" w:color="auto" w:fill="FFFFFF"/>
        </w:rPr>
      </w:pPr>
      <w:r w:rsidRPr="00E87B58">
        <w:rPr>
          <w:rFonts w:asciiTheme="minorHAnsi" w:eastAsia="Arial" w:hAnsiTheme="minorHAnsi"/>
          <w:b/>
          <w:sz w:val="22"/>
          <w:szCs w:val="22"/>
        </w:rPr>
        <w:t xml:space="preserve">Instalación </w:t>
      </w:r>
      <w:r w:rsidR="00EA4780" w:rsidRPr="00E87B58">
        <w:rPr>
          <w:rFonts w:asciiTheme="minorHAnsi" w:eastAsia="Arial" w:hAnsiTheme="minorHAnsi"/>
          <w:b/>
          <w:sz w:val="22"/>
          <w:szCs w:val="22"/>
        </w:rPr>
        <w:t>R</w:t>
      </w:r>
      <w:r w:rsidRPr="00E87B58">
        <w:rPr>
          <w:rFonts w:asciiTheme="minorHAnsi" w:eastAsia="Arial" w:hAnsiTheme="minorHAnsi"/>
          <w:b/>
          <w:sz w:val="22"/>
          <w:szCs w:val="22"/>
        </w:rPr>
        <w:t>adiactiva</w:t>
      </w:r>
      <w:r w:rsidRPr="00E87B58">
        <w:rPr>
          <w:rFonts w:asciiTheme="minorHAnsi" w:eastAsia="Arial" w:hAnsiTheme="minorHAnsi"/>
          <w:sz w:val="22"/>
          <w:szCs w:val="22"/>
        </w:rPr>
        <w:t xml:space="preserve">: </w:t>
      </w:r>
      <w:r w:rsidR="00B5342C" w:rsidRPr="00E87B58">
        <w:rPr>
          <w:rFonts w:asciiTheme="minorHAnsi" w:hAnsiTheme="minorHAnsi" w:cs="Courier New"/>
          <w:sz w:val="22"/>
          <w:szCs w:val="22"/>
          <w:shd w:val="clear" w:color="auto" w:fill="FFFFFF"/>
        </w:rPr>
        <w:t xml:space="preserve">El recinto o dependencia habilitado especialmente para producir, tratar, manipular, almacenar o utilizar </w:t>
      </w:r>
      <w:r w:rsidR="00072CE5" w:rsidRPr="00E87B58">
        <w:rPr>
          <w:rFonts w:asciiTheme="minorHAnsi" w:hAnsiTheme="minorHAnsi" w:cs="Courier New"/>
          <w:sz w:val="22"/>
          <w:szCs w:val="22"/>
          <w:shd w:val="clear" w:color="auto" w:fill="FFFFFF"/>
        </w:rPr>
        <w:t xml:space="preserve">materiales </w:t>
      </w:r>
      <w:r w:rsidR="004C24D2" w:rsidRPr="00E87B58">
        <w:rPr>
          <w:rFonts w:asciiTheme="minorHAnsi" w:hAnsiTheme="minorHAnsi" w:cs="Courier New"/>
          <w:sz w:val="22"/>
          <w:szCs w:val="22"/>
          <w:shd w:val="clear" w:color="auto" w:fill="FFFFFF"/>
        </w:rPr>
        <w:t>radiactivos</w:t>
      </w:r>
      <w:r w:rsidR="00B5342C" w:rsidRPr="00E87B58">
        <w:rPr>
          <w:rFonts w:asciiTheme="minorHAnsi" w:hAnsiTheme="minorHAnsi" w:cs="Courier New"/>
          <w:sz w:val="22"/>
          <w:szCs w:val="22"/>
          <w:shd w:val="clear" w:color="auto" w:fill="FFFFFF"/>
        </w:rPr>
        <w:t xml:space="preserve"> </w:t>
      </w:r>
      <w:r w:rsidR="0079207F" w:rsidRPr="00E87B58">
        <w:rPr>
          <w:rFonts w:asciiTheme="minorHAnsi" w:hAnsiTheme="minorHAnsi" w:cs="Courier New"/>
          <w:sz w:val="22"/>
          <w:szCs w:val="22"/>
          <w:shd w:val="clear" w:color="auto" w:fill="FFFFFF"/>
        </w:rPr>
        <w:t>u operar</w:t>
      </w:r>
      <w:r w:rsidR="00072CE5" w:rsidRPr="00E87B58">
        <w:rPr>
          <w:rFonts w:asciiTheme="minorHAnsi" w:hAnsiTheme="minorHAnsi" w:cs="Courier New"/>
          <w:sz w:val="22"/>
          <w:szCs w:val="22"/>
          <w:shd w:val="clear" w:color="auto" w:fill="FFFFFF"/>
        </w:rPr>
        <w:t xml:space="preserve"> </w:t>
      </w:r>
      <w:r w:rsidR="00B5342C" w:rsidRPr="00E87B58">
        <w:rPr>
          <w:rFonts w:asciiTheme="minorHAnsi" w:hAnsiTheme="minorHAnsi" w:cs="Courier New"/>
          <w:sz w:val="22"/>
          <w:szCs w:val="22"/>
          <w:shd w:val="clear" w:color="auto" w:fill="FFFFFF"/>
        </w:rPr>
        <w:t>equipos generadores de radiaciones ionizantes.</w:t>
      </w:r>
      <w:r w:rsidR="004639E1" w:rsidRPr="00E87B58">
        <w:rPr>
          <w:rFonts w:asciiTheme="minorHAnsi" w:hAnsiTheme="minorHAnsi" w:cs="Courier New"/>
          <w:sz w:val="22"/>
          <w:szCs w:val="22"/>
          <w:shd w:val="clear" w:color="auto" w:fill="FFFFFF"/>
        </w:rPr>
        <w:t xml:space="preserve"> </w:t>
      </w:r>
    </w:p>
    <w:p w14:paraId="16099A9F" w14:textId="77777777" w:rsidR="00930755" w:rsidRPr="00E87B58" w:rsidRDefault="00930755" w:rsidP="00E87B58">
      <w:pPr>
        <w:pStyle w:val="Prrafodelista"/>
        <w:ind w:left="567" w:hanging="567"/>
        <w:rPr>
          <w:rFonts w:asciiTheme="minorHAnsi" w:eastAsia="Arial" w:hAnsiTheme="minorHAnsi" w:cs="Arial"/>
          <w:color w:val="auto"/>
          <w:sz w:val="22"/>
          <w:szCs w:val="22"/>
          <w:lang w:val="es-CL"/>
        </w:rPr>
      </w:pPr>
    </w:p>
    <w:p w14:paraId="097D9065" w14:textId="77777777" w:rsidR="00E35AD8" w:rsidRPr="00E87B58" w:rsidRDefault="000F2CCD" w:rsidP="00E87B58">
      <w:pPr>
        <w:pStyle w:val="Prrafodelista"/>
        <w:numPr>
          <w:ilvl w:val="0"/>
          <w:numId w:val="2"/>
        </w:numPr>
        <w:ind w:left="567" w:hanging="567"/>
        <w:rPr>
          <w:rFonts w:asciiTheme="minorHAnsi" w:eastAsia="Arial" w:hAnsiTheme="minorHAnsi"/>
          <w:sz w:val="22"/>
          <w:szCs w:val="22"/>
        </w:rPr>
      </w:pPr>
      <w:r w:rsidRPr="00E87B58">
        <w:rPr>
          <w:rFonts w:asciiTheme="minorHAnsi" w:eastAsia="Arial" w:hAnsiTheme="minorHAnsi"/>
          <w:b/>
          <w:sz w:val="22"/>
          <w:szCs w:val="22"/>
          <w:lang w:eastAsia="es-CL"/>
        </w:rPr>
        <w:t>Ley Nº 18.302</w:t>
      </w:r>
      <w:r w:rsidR="00280B5F" w:rsidRPr="00E87B58">
        <w:rPr>
          <w:rFonts w:asciiTheme="minorHAnsi" w:eastAsia="Arial" w:hAnsiTheme="minorHAnsi"/>
          <w:b/>
          <w:sz w:val="22"/>
          <w:szCs w:val="22"/>
          <w:lang w:eastAsia="es-CL"/>
        </w:rPr>
        <w:t>:</w:t>
      </w:r>
      <w:r w:rsidR="00280B5F" w:rsidRPr="00E87B58">
        <w:rPr>
          <w:rFonts w:asciiTheme="minorHAnsi" w:eastAsia="Arial" w:hAnsiTheme="minorHAnsi"/>
          <w:sz w:val="22"/>
          <w:szCs w:val="22"/>
          <w:lang w:eastAsia="es-CL"/>
        </w:rPr>
        <w:t xml:space="preserve"> Ley</w:t>
      </w:r>
      <w:r w:rsidR="008B7356" w:rsidRPr="00E87B58">
        <w:rPr>
          <w:rFonts w:asciiTheme="minorHAnsi" w:eastAsia="Arial" w:hAnsiTheme="minorHAnsi"/>
          <w:sz w:val="22"/>
          <w:szCs w:val="22"/>
          <w:lang w:eastAsia="es-CL"/>
        </w:rPr>
        <w:t xml:space="preserve"> </w:t>
      </w:r>
      <w:r w:rsidR="00BF0988" w:rsidRPr="00E87B58">
        <w:rPr>
          <w:rFonts w:asciiTheme="minorHAnsi" w:eastAsia="Arial" w:hAnsiTheme="minorHAnsi"/>
          <w:sz w:val="22"/>
          <w:szCs w:val="22"/>
          <w:lang w:eastAsia="es-CL"/>
        </w:rPr>
        <w:t>sobre</w:t>
      </w:r>
      <w:r w:rsidRPr="00E87B58">
        <w:rPr>
          <w:rFonts w:asciiTheme="minorHAnsi" w:eastAsia="Arial" w:hAnsiTheme="minorHAnsi"/>
          <w:sz w:val="22"/>
          <w:szCs w:val="22"/>
          <w:lang w:eastAsia="es-CL"/>
        </w:rPr>
        <w:t xml:space="preserve"> Seguridad Nuclear</w:t>
      </w:r>
      <w:r w:rsidR="00930755" w:rsidRPr="00E87B58">
        <w:rPr>
          <w:rFonts w:asciiTheme="minorHAnsi" w:eastAsia="Arial" w:hAnsiTheme="minorHAnsi"/>
          <w:sz w:val="22"/>
          <w:szCs w:val="22"/>
          <w:lang w:eastAsia="es-CL"/>
        </w:rPr>
        <w:t>.</w:t>
      </w:r>
    </w:p>
    <w:p w14:paraId="311922DF" w14:textId="77777777" w:rsidR="00930755" w:rsidRPr="00E87B58" w:rsidRDefault="00930755" w:rsidP="00E87B58">
      <w:pPr>
        <w:pStyle w:val="Prrafodelista"/>
        <w:ind w:left="567" w:right="51" w:hanging="567"/>
        <w:contextualSpacing w:val="0"/>
        <w:jc w:val="both"/>
        <w:rPr>
          <w:rFonts w:asciiTheme="minorHAnsi" w:eastAsia="Arial" w:hAnsiTheme="minorHAnsi" w:cs="Arial"/>
          <w:color w:val="auto"/>
          <w:sz w:val="22"/>
          <w:szCs w:val="22"/>
          <w:lang w:val="es-CL"/>
        </w:rPr>
      </w:pPr>
    </w:p>
    <w:p w14:paraId="2C5B96FC" w14:textId="77777777" w:rsidR="00B555CD" w:rsidRPr="00E87B58" w:rsidRDefault="000F2CCD" w:rsidP="00E87B58">
      <w:pPr>
        <w:pStyle w:val="Prrafodelista"/>
        <w:numPr>
          <w:ilvl w:val="0"/>
          <w:numId w:val="2"/>
        </w:numPr>
        <w:ind w:left="567" w:right="51" w:hanging="567"/>
        <w:jc w:val="both"/>
        <w:rPr>
          <w:rFonts w:asciiTheme="minorHAnsi" w:hAnsiTheme="minorHAnsi"/>
          <w:color w:val="auto"/>
          <w:sz w:val="22"/>
          <w:szCs w:val="22"/>
        </w:rPr>
      </w:pPr>
      <w:r w:rsidRPr="00E87B58">
        <w:rPr>
          <w:rFonts w:asciiTheme="minorHAnsi" w:eastAsia="Arial" w:hAnsiTheme="minorHAnsi" w:cs="Arial"/>
          <w:b/>
          <w:color w:val="auto"/>
          <w:sz w:val="22"/>
          <w:szCs w:val="22"/>
        </w:rPr>
        <w:t xml:space="preserve">Material </w:t>
      </w:r>
      <w:r w:rsidR="00EA4780" w:rsidRPr="00E87B58">
        <w:rPr>
          <w:rFonts w:asciiTheme="minorHAnsi" w:eastAsia="Arial" w:hAnsiTheme="minorHAnsi" w:cs="Arial"/>
          <w:b/>
          <w:color w:val="auto"/>
          <w:sz w:val="22"/>
          <w:szCs w:val="22"/>
        </w:rPr>
        <w:t>R</w:t>
      </w:r>
      <w:r w:rsidRPr="00E87B58">
        <w:rPr>
          <w:rFonts w:asciiTheme="minorHAnsi" w:eastAsia="Arial" w:hAnsiTheme="minorHAnsi" w:cs="Arial"/>
          <w:b/>
          <w:color w:val="auto"/>
          <w:sz w:val="22"/>
          <w:szCs w:val="22"/>
        </w:rPr>
        <w:t>adiactivo</w:t>
      </w:r>
      <w:r w:rsidRPr="00E87B58">
        <w:rPr>
          <w:rFonts w:asciiTheme="minorHAnsi" w:eastAsia="Arial" w:hAnsiTheme="minorHAnsi" w:cs="Arial"/>
          <w:color w:val="auto"/>
          <w:sz w:val="22"/>
          <w:szCs w:val="22"/>
        </w:rPr>
        <w:t xml:space="preserve">: Cualquier material que tenga una actividad específica mayor de 2 milésimas de </w:t>
      </w:r>
      <w:proofErr w:type="spellStart"/>
      <w:r w:rsidRPr="00E87B58">
        <w:rPr>
          <w:rFonts w:asciiTheme="minorHAnsi" w:eastAsia="Arial" w:hAnsiTheme="minorHAnsi" w:cs="Arial"/>
          <w:color w:val="auto"/>
          <w:sz w:val="22"/>
          <w:szCs w:val="22"/>
        </w:rPr>
        <w:t>microcurio</w:t>
      </w:r>
      <w:proofErr w:type="spellEnd"/>
      <w:r w:rsidRPr="00E87B58">
        <w:rPr>
          <w:rFonts w:asciiTheme="minorHAnsi" w:eastAsia="Arial" w:hAnsiTheme="minorHAnsi" w:cs="Arial"/>
          <w:color w:val="auto"/>
          <w:sz w:val="22"/>
          <w:szCs w:val="22"/>
        </w:rPr>
        <w:t xml:space="preserve"> por gramo o su equivalente en </w:t>
      </w:r>
      <w:r w:rsidR="004C24D2" w:rsidRPr="00E87B58">
        <w:rPr>
          <w:rFonts w:asciiTheme="minorHAnsi" w:eastAsia="Arial" w:hAnsiTheme="minorHAnsi" w:cs="Arial"/>
          <w:color w:val="auto"/>
          <w:sz w:val="22"/>
          <w:szCs w:val="22"/>
        </w:rPr>
        <w:t>b</w:t>
      </w:r>
      <w:r w:rsidRPr="00E87B58">
        <w:rPr>
          <w:rFonts w:asciiTheme="minorHAnsi" w:eastAsia="Arial" w:hAnsiTheme="minorHAnsi" w:cs="Arial"/>
          <w:color w:val="auto"/>
          <w:sz w:val="22"/>
          <w:szCs w:val="22"/>
        </w:rPr>
        <w:t>ecquerel</w:t>
      </w:r>
      <w:r w:rsidR="004C24D2" w:rsidRPr="00E87B58">
        <w:rPr>
          <w:rFonts w:asciiTheme="minorHAnsi" w:eastAsia="Arial" w:hAnsiTheme="minorHAnsi" w:cs="Arial"/>
          <w:color w:val="auto"/>
          <w:sz w:val="22"/>
          <w:szCs w:val="22"/>
        </w:rPr>
        <w:t xml:space="preserve"> por gramo</w:t>
      </w:r>
      <w:r w:rsidRPr="00E87B58">
        <w:rPr>
          <w:rFonts w:asciiTheme="minorHAnsi" w:eastAsia="Arial" w:hAnsiTheme="minorHAnsi" w:cs="Arial"/>
          <w:color w:val="auto"/>
          <w:sz w:val="22"/>
          <w:szCs w:val="22"/>
        </w:rPr>
        <w:t xml:space="preserve"> u otras unidades de medida.</w:t>
      </w:r>
    </w:p>
    <w:p w14:paraId="50BC1072" w14:textId="77777777" w:rsidR="00B555CD" w:rsidRPr="00E87B58" w:rsidRDefault="00B555CD" w:rsidP="00E87B58">
      <w:pPr>
        <w:pStyle w:val="Prrafodelista"/>
        <w:ind w:left="567" w:right="51" w:hanging="567"/>
        <w:jc w:val="both"/>
        <w:rPr>
          <w:rFonts w:asciiTheme="minorHAnsi" w:hAnsiTheme="minorHAnsi"/>
          <w:color w:val="auto"/>
          <w:sz w:val="22"/>
          <w:szCs w:val="22"/>
        </w:rPr>
      </w:pPr>
    </w:p>
    <w:p w14:paraId="59CFC984" w14:textId="47C556B6" w:rsidR="00B555CD" w:rsidRPr="00E87B58" w:rsidRDefault="003276D5" w:rsidP="0033231B">
      <w:pPr>
        <w:pStyle w:val="Prrafodelista"/>
        <w:numPr>
          <w:ilvl w:val="0"/>
          <w:numId w:val="2"/>
        </w:numPr>
        <w:ind w:left="567" w:right="51" w:hanging="567"/>
        <w:jc w:val="both"/>
        <w:rPr>
          <w:rFonts w:asciiTheme="minorHAnsi" w:hAnsiTheme="minorHAnsi"/>
          <w:color w:val="auto"/>
          <w:sz w:val="22"/>
          <w:szCs w:val="22"/>
        </w:rPr>
      </w:pPr>
      <w:r w:rsidRPr="00E87B58">
        <w:rPr>
          <w:rFonts w:asciiTheme="minorHAnsi" w:hAnsiTheme="minorHAnsi"/>
          <w:b/>
          <w:sz w:val="22"/>
          <w:szCs w:val="22"/>
        </w:rPr>
        <w:t>Medidas de Protección Física</w:t>
      </w:r>
      <w:r w:rsidR="00B555CD" w:rsidRPr="00E87B58">
        <w:rPr>
          <w:rFonts w:asciiTheme="minorHAnsi" w:hAnsiTheme="minorHAnsi"/>
          <w:b/>
          <w:sz w:val="22"/>
          <w:szCs w:val="22"/>
        </w:rPr>
        <w:t>:</w:t>
      </w:r>
      <w:r w:rsidRPr="00E87B58">
        <w:rPr>
          <w:rFonts w:asciiTheme="minorHAnsi" w:hAnsiTheme="minorHAnsi"/>
          <w:sz w:val="22"/>
          <w:szCs w:val="22"/>
        </w:rPr>
        <w:t xml:space="preserve"> </w:t>
      </w:r>
      <w:r w:rsidR="00B555CD" w:rsidRPr="00E87B58">
        <w:rPr>
          <w:rFonts w:asciiTheme="minorHAnsi" w:hAnsiTheme="minorHAnsi"/>
          <w:sz w:val="22"/>
          <w:szCs w:val="22"/>
        </w:rPr>
        <w:t>Medidas encaminadas a prevenir</w:t>
      </w:r>
      <w:r w:rsidR="009E516C" w:rsidRPr="00E87B58">
        <w:rPr>
          <w:rFonts w:asciiTheme="minorHAnsi" w:hAnsiTheme="minorHAnsi"/>
          <w:sz w:val="22"/>
          <w:szCs w:val="22"/>
        </w:rPr>
        <w:t>,</w:t>
      </w:r>
      <w:r w:rsidR="005B2BF8" w:rsidRPr="00E87B58">
        <w:rPr>
          <w:rFonts w:asciiTheme="minorHAnsi" w:hAnsiTheme="minorHAnsi"/>
          <w:sz w:val="22"/>
          <w:szCs w:val="22"/>
        </w:rPr>
        <w:t xml:space="preserve"> detectar</w:t>
      </w:r>
      <w:r w:rsidR="009E516C" w:rsidRPr="00E87B58">
        <w:rPr>
          <w:rFonts w:asciiTheme="minorHAnsi" w:hAnsiTheme="minorHAnsi"/>
          <w:sz w:val="22"/>
          <w:szCs w:val="22"/>
        </w:rPr>
        <w:t xml:space="preserve"> y responder a</w:t>
      </w:r>
      <w:r w:rsidR="005B2BF8" w:rsidRPr="00E87B58">
        <w:rPr>
          <w:rFonts w:asciiTheme="minorHAnsi" w:hAnsiTheme="minorHAnsi"/>
          <w:sz w:val="22"/>
          <w:szCs w:val="22"/>
        </w:rPr>
        <w:t xml:space="preserve"> </w:t>
      </w:r>
      <w:r w:rsidR="00BD5895" w:rsidRPr="00E87B58">
        <w:rPr>
          <w:rFonts w:asciiTheme="minorHAnsi" w:hAnsiTheme="minorHAnsi"/>
          <w:sz w:val="22"/>
          <w:szCs w:val="22"/>
        </w:rPr>
        <w:t>un I</w:t>
      </w:r>
      <w:r w:rsidR="000A0070" w:rsidRPr="00E87B58">
        <w:rPr>
          <w:rFonts w:asciiTheme="minorHAnsi" w:hAnsiTheme="minorHAnsi"/>
          <w:sz w:val="22"/>
          <w:szCs w:val="22"/>
        </w:rPr>
        <w:t xml:space="preserve">ncidente </w:t>
      </w:r>
      <w:r w:rsidR="00B555CD" w:rsidRPr="00E87B58">
        <w:rPr>
          <w:rFonts w:asciiTheme="minorHAnsi" w:hAnsiTheme="minorHAnsi"/>
          <w:sz w:val="22"/>
          <w:szCs w:val="22"/>
        </w:rPr>
        <w:t xml:space="preserve">relacionado con </w:t>
      </w:r>
      <w:r w:rsidR="000A0070" w:rsidRPr="00E87B58">
        <w:rPr>
          <w:rFonts w:asciiTheme="minorHAnsi" w:hAnsiTheme="minorHAnsi"/>
          <w:sz w:val="22"/>
          <w:szCs w:val="22"/>
        </w:rPr>
        <w:t>M</w:t>
      </w:r>
      <w:r w:rsidR="00B555CD" w:rsidRPr="00E87B58">
        <w:rPr>
          <w:rFonts w:asciiTheme="minorHAnsi" w:hAnsiTheme="minorHAnsi"/>
          <w:sz w:val="22"/>
          <w:szCs w:val="22"/>
        </w:rPr>
        <w:t xml:space="preserve">ateriales </w:t>
      </w:r>
      <w:r w:rsidR="000A0070" w:rsidRPr="00E87B58">
        <w:rPr>
          <w:rFonts w:asciiTheme="minorHAnsi" w:hAnsiTheme="minorHAnsi"/>
          <w:sz w:val="22"/>
          <w:szCs w:val="22"/>
        </w:rPr>
        <w:t>R</w:t>
      </w:r>
      <w:r w:rsidR="00B555CD" w:rsidRPr="00E87B58">
        <w:rPr>
          <w:rFonts w:asciiTheme="minorHAnsi" w:hAnsiTheme="minorHAnsi"/>
          <w:sz w:val="22"/>
          <w:szCs w:val="22"/>
        </w:rPr>
        <w:t xml:space="preserve">adiactivos en </w:t>
      </w:r>
      <w:r w:rsidR="000A0070" w:rsidRPr="00E87B58">
        <w:rPr>
          <w:rFonts w:asciiTheme="minorHAnsi" w:hAnsiTheme="minorHAnsi"/>
          <w:sz w:val="22"/>
          <w:szCs w:val="22"/>
        </w:rPr>
        <w:t>I</w:t>
      </w:r>
      <w:r w:rsidR="00B555CD" w:rsidRPr="00E87B58">
        <w:rPr>
          <w:rFonts w:asciiTheme="minorHAnsi" w:hAnsiTheme="minorHAnsi"/>
          <w:sz w:val="22"/>
          <w:szCs w:val="22"/>
        </w:rPr>
        <w:t xml:space="preserve">nstalaciones </w:t>
      </w:r>
      <w:r w:rsidR="000A0070" w:rsidRPr="00E87B58">
        <w:rPr>
          <w:rFonts w:asciiTheme="minorHAnsi" w:hAnsiTheme="minorHAnsi"/>
          <w:sz w:val="22"/>
          <w:szCs w:val="22"/>
        </w:rPr>
        <w:t>R</w:t>
      </w:r>
      <w:r w:rsidR="00B555CD" w:rsidRPr="00E87B58">
        <w:rPr>
          <w:rFonts w:asciiTheme="minorHAnsi" w:hAnsiTheme="minorHAnsi"/>
          <w:sz w:val="22"/>
          <w:szCs w:val="22"/>
        </w:rPr>
        <w:t xml:space="preserve">adiactivas de primera categoría, o </w:t>
      </w:r>
      <w:r w:rsidR="001B7A12" w:rsidRPr="00E87B58">
        <w:rPr>
          <w:rFonts w:asciiTheme="minorHAnsi" w:hAnsiTheme="minorHAnsi"/>
          <w:sz w:val="22"/>
          <w:szCs w:val="22"/>
        </w:rPr>
        <w:t>dirigidos contra é</w:t>
      </w:r>
      <w:r w:rsidR="00B555CD" w:rsidRPr="00E87B58">
        <w:rPr>
          <w:rFonts w:asciiTheme="minorHAnsi" w:hAnsiTheme="minorHAnsi"/>
          <w:sz w:val="22"/>
          <w:szCs w:val="22"/>
        </w:rPr>
        <w:t xml:space="preserve">stos, </w:t>
      </w:r>
      <w:r w:rsidR="000A0070" w:rsidRPr="00E87B58">
        <w:rPr>
          <w:rFonts w:asciiTheme="minorHAnsi" w:hAnsiTheme="minorHAnsi"/>
          <w:sz w:val="22"/>
          <w:szCs w:val="22"/>
        </w:rPr>
        <w:t>y</w:t>
      </w:r>
      <w:r w:rsidR="00B555CD" w:rsidRPr="00E87B58">
        <w:rPr>
          <w:rFonts w:asciiTheme="minorHAnsi" w:hAnsiTheme="minorHAnsi"/>
          <w:sz w:val="22"/>
          <w:szCs w:val="22"/>
        </w:rPr>
        <w:t xml:space="preserve"> a responder </w:t>
      </w:r>
      <w:r w:rsidR="005B2BF8" w:rsidRPr="00E87B58">
        <w:rPr>
          <w:rFonts w:asciiTheme="minorHAnsi" w:hAnsiTheme="minorHAnsi"/>
          <w:color w:val="000000"/>
          <w:sz w:val="22"/>
          <w:szCs w:val="22"/>
        </w:rPr>
        <w:t xml:space="preserve">en caso de ocurrencia de </w:t>
      </w:r>
      <w:r w:rsidR="00BD5895" w:rsidRPr="00E87B58">
        <w:rPr>
          <w:rFonts w:asciiTheme="minorHAnsi" w:hAnsiTheme="minorHAnsi"/>
          <w:color w:val="000000"/>
          <w:sz w:val="22"/>
          <w:szCs w:val="22"/>
        </w:rPr>
        <w:t>un Incidente</w:t>
      </w:r>
      <w:r w:rsidR="00B555CD" w:rsidRPr="00E87B58">
        <w:rPr>
          <w:rFonts w:asciiTheme="minorHAnsi" w:hAnsiTheme="minorHAnsi"/>
          <w:sz w:val="22"/>
          <w:szCs w:val="22"/>
        </w:rPr>
        <w:t>.</w:t>
      </w:r>
    </w:p>
    <w:p w14:paraId="1372C092" w14:textId="77777777" w:rsidR="000A0070" w:rsidRPr="00E87B58" w:rsidRDefault="000A0070" w:rsidP="0033231B">
      <w:pPr>
        <w:pStyle w:val="Prrafodelista"/>
        <w:ind w:left="567"/>
        <w:rPr>
          <w:rFonts w:asciiTheme="minorHAnsi" w:hAnsiTheme="minorHAnsi"/>
          <w:color w:val="auto"/>
          <w:sz w:val="22"/>
          <w:szCs w:val="22"/>
        </w:rPr>
      </w:pPr>
    </w:p>
    <w:p w14:paraId="34525EEE" w14:textId="77777777" w:rsidR="000A0070" w:rsidRPr="00E87B58" w:rsidRDefault="000A0070" w:rsidP="0033231B">
      <w:pPr>
        <w:pStyle w:val="Prrafodelista"/>
        <w:ind w:left="567" w:right="51"/>
        <w:jc w:val="both"/>
        <w:rPr>
          <w:rFonts w:asciiTheme="minorHAnsi" w:hAnsiTheme="minorHAnsi"/>
          <w:color w:val="auto"/>
          <w:sz w:val="22"/>
          <w:szCs w:val="22"/>
        </w:rPr>
      </w:pPr>
      <w:r w:rsidRPr="00E87B58">
        <w:rPr>
          <w:rFonts w:asciiTheme="minorHAnsi" w:hAnsiTheme="minorHAnsi"/>
          <w:color w:val="auto"/>
          <w:sz w:val="22"/>
          <w:szCs w:val="22"/>
        </w:rPr>
        <w:t>Estas medidas se clasifican en:</w:t>
      </w:r>
    </w:p>
    <w:p w14:paraId="5710ABA6" w14:textId="77777777" w:rsidR="0022435A" w:rsidRPr="00E87B58" w:rsidRDefault="0022435A" w:rsidP="0033231B">
      <w:pPr>
        <w:pStyle w:val="Prrafodelista"/>
        <w:ind w:left="567" w:hanging="567"/>
        <w:rPr>
          <w:rFonts w:asciiTheme="minorHAnsi" w:hAnsiTheme="minorHAnsi"/>
          <w:color w:val="auto"/>
          <w:sz w:val="22"/>
          <w:szCs w:val="22"/>
        </w:rPr>
      </w:pPr>
    </w:p>
    <w:p w14:paraId="3595DB51" w14:textId="77777777" w:rsidR="0022435A" w:rsidRPr="00E87B58" w:rsidRDefault="0022435A" w:rsidP="00E87B58">
      <w:pPr>
        <w:pStyle w:val="Prrafodelista"/>
        <w:numPr>
          <w:ilvl w:val="0"/>
          <w:numId w:val="32"/>
        </w:numPr>
        <w:ind w:left="1134" w:right="51" w:hanging="567"/>
        <w:contextualSpacing w:val="0"/>
        <w:jc w:val="both"/>
        <w:rPr>
          <w:rFonts w:asciiTheme="minorHAnsi" w:eastAsia="Arial" w:hAnsiTheme="minorHAnsi" w:cs="Arial"/>
          <w:color w:val="auto"/>
          <w:sz w:val="22"/>
          <w:szCs w:val="22"/>
          <w:lang w:val="es-CL"/>
        </w:rPr>
      </w:pPr>
      <w:r w:rsidRPr="00E87B58">
        <w:rPr>
          <w:rFonts w:asciiTheme="minorHAnsi" w:eastAsia="Arial" w:hAnsiTheme="minorHAnsi" w:cs="Arial"/>
          <w:b/>
          <w:color w:val="auto"/>
          <w:sz w:val="22"/>
          <w:szCs w:val="22"/>
          <w:lang w:val="es-CL"/>
        </w:rPr>
        <w:t>Medidas de Detección:</w:t>
      </w:r>
      <w:r w:rsidRPr="00E87B58">
        <w:rPr>
          <w:rFonts w:asciiTheme="minorHAnsi" w:eastAsia="Arial" w:hAnsiTheme="minorHAnsi" w:cs="Arial"/>
          <w:color w:val="auto"/>
          <w:sz w:val="22"/>
          <w:szCs w:val="22"/>
          <w:lang w:val="es-CL"/>
        </w:rPr>
        <w:t xml:space="preserve"> Medidas destinadas a detectar un posible </w:t>
      </w:r>
      <w:r w:rsidR="00D20E84" w:rsidRPr="00E87B58">
        <w:rPr>
          <w:rFonts w:asciiTheme="minorHAnsi" w:eastAsia="Arial" w:hAnsiTheme="minorHAnsi" w:cs="Arial"/>
          <w:color w:val="auto"/>
          <w:sz w:val="22"/>
          <w:szCs w:val="22"/>
          <w:lang w:val="es-CL"/>
        </w:rPr>
        <w:t>incidente</w:t>
      </w:r>
      <w:r w:rsidRPr="00E87B58">
        <w:rPr>
          <w:rFonts w:asciiTheme="minorHAnsi" w:eastAsia="Arial" w:hAnsiTheme="minorHAnsi" w:cs="Arial"/>
          <w:color w:val="auto"/>
          <w:sz w:val="22"/>
          <w:szCs w:val="22"/>
          <w:lang w:val="es-CL"/>
        </w:rPr>
        <w:t xml:space="preserve"> y que permiten asimismo evaluar la causa de la alarma.</w:t>
      </w:r>
    </w:p>
    <w:p w14:paraId="510B8E5D" w14:textId="77777777" w:rsidR="00E158DB" w:rsidRPr="00E87B58" w:rsidRDefault="00E158DB" w:rsidP="00E87B58">
      <w:pPr>
        <w:widowControl/>
        <w:autoSpaceDE w:val="0"/>
        <w:autoSpaceDN w:val="0"/>
        <w:adjustRightInd w:val="0"/>
        <w:spacing w:after="0" w:line="240" w:lineRule="auto"/>
        <w:ind w:left="1134" w:hanging="567"/>
        <w:jc w:val="both"/>
        <w:rPr>
          <w:rFonts w:cs="TimesNewRoman"/>
          <w:color w:val="auto"/>
        </w:rPr>
      </w:pPr>
    </w:p>
    <w:p w14:paraId="43615AC1" w14:textId="725C0C82" w:rsidR="006A3F60" w:rsidRPr="00E87B58" w:rsidRDefault="006A3F60" w:rsidP="00E87B58">
      <w:pPr>
        <w:pStyle w:val="Prrafodelista"/>
        <w:numPr>
          <w:ilvl w:val="0"/>
          <w:numId w:val="32"/>
        </w:numPr>
        <w:ind w:left="1134" w:right="51" w:hanging="567"/>
        <w:jc w:val="both"/>
        <w:rPr>
          <w:rFonts w:asciiTheme="minorHAnsi" w:eastAsia="Arial" w:hAnsiTheme="minorHAnsi" w:cs="Arial"/>
          <w:color w:val="auto"/>
          <w:sz w:val="22"/>
          <w:szCs w:val="22"/>
        </w:rPr>
      </w:pPr>
      <w:r w:rsidRPr="00E87B58">
        <w:rPr>
          <w:rFonts w:asciiTheme="minorHAnsi" w:eastAsia="Arial" w:hAnsiTheme="minorHAnsi" w:cs="Arial"/>
          <w:b/>
          <w:color w:val="auto"/>
          <w:sz w:val="22"/>
          <w:szCs w:val="22"/>
        </w:rPr>
        <w:t xml:space="preserve">Medidas de </w:t>
      </w:r>
      <w:r w:rsidR="002B1299" w:rsidRPr="00E87B58">
        <w:rPr>
          <w:rFonts w:asciiTheme="minorHAnsi" w:eastAsia="Arial" w:hAnsiTheme="minorHAnsi" w:cs="Arial"/>
          <w:b/>
          <w:color w:val="auto"/>
          <w:sz w:val="22"/>
          <w:szCs w:val="22"/>
        </w:rPr>
        <w:t>Retardo</w:t>
      </w:r>
      <w:r w:rsidRPr="00E87B58">
        <w:rPr>
          <w:rFonts w:asciiTheme="minorHAnsi" w:eastAsia="Arial" w:hAnsiTheme="minorHAnsi" w:cs="Arial"/>
          <w:color w:val="auto"/>
          <w:sz w:val="22"/>
          <w:szCs w:val="22"/>
        </w:rPr>
        <w:t>: Medidas</w:t>
      </w:r>
      <w:r w:rsidR="00963B1E" w:rsidRPr="00E87B58">
        <w:rPr>
          <w:rFonts w:asciiTheme="minorHAnsi" w:eastAsia="Arial" w:hAnsiTheme="minorHAnsi" w:cs="Arial"/>
          <w:color w:val="auto"/>
          <w:sz w:val="22"/>
          <w:szCs w:val="22"/>
        </w:rPr>
        <w:t xml:space="preserve"> destinadas a impedir el intento de acceso no autorizado o de retirada no autorizada de materiales radiactivos </w:t>
      </w:r>
      <w:r w:rsidR="00C201C1" w:rsidRPr="00E87B58">
        <w:rPr>
          <w:rFonts w:asciiTheme="minorHAnsi" w:eastAsia="Arial" w:hAnsiTheme="minorHAnsi" w:cs="Arial"/>
          <w:color w:val="auto"/>
          <w:sz w:val="22"/>
          <w:szCs w:val="22"/>
        </w:rPr>
        <w:t xml:space="preserve">en </w:t>
      </w:r>
      <w:r w:rsidR="00963B1E" w:rsidRPr="00E87B58">
        <w:rPr>
          <w:rFonts w:asciiTheme="minorHAnsi" w:eastAsia="Arial" w:hAnsiTheme="minorHAnsi" w:cs="Arial"/>
          <w:color w:val="auto"/>
          <w:sz w:val="22"/>
          <w:szCs w:val="22"/>
        </w:rPr>
        <w:t>contra</w:t>
      </w:r>
      <w:r w:rsidR="00C201C1" w:rsidRPr="00E87B58">
        <w:rPr>
          <w:rFonts w:asciiTheme="minorHAnsi" w:eastAsia="Arial" w:hAnsiTheme="minorHAnsi" w:cs="Arial"/>
          <w:color w:val="auto"/>
          <w:sz w:val="22"/>
          <w:szCs w:val="22"/>
        </w:rPr>
        <w:t xml:space="preserve"> de</w:t>
      </w:r>
      <w:r w:rsidR="00963B1E" w:rsidRPr="00E87B58">
        <w:rPr>
          <w:rFonts w:asciiTheme="minorHAnsi" w:eastAsia="Arial" w:hAnsiTheme="minorHAnsi" w:cs="Arial"/>
          <w:color w:val="auto"/>
          <w:sz w:val="22"/>
          <w:szCs w:val="22"/>
        </w:rPr>
        <w:t xml:space="preserve"> éstos o </w:t>
      </w:r>
      <w:r w:rsidR="00C201C1" w:rsidRPr="00E87B58">
        <w:rPr>
          <w:rFonts w:asciiTheme="minorHAnsi" w:eastAsia="Arial" w:hAnsiTheme="minorHAnsi" w:cs="Arial"/>
          <w:color w:val="auto"/>
          <w:sz w:val="22"/>
          <w:szCs w:val="22"/>
        </w:rPr>
        <w:t xml:space="preserve">de </w:t>
      </w:r>
      <w:r w:rsidR="00963B1E" w:rsidRPr="00E87B58">
        <w:rPr>
          <w:rFonts w:asciiTheme="minorHAnsi" w:eastAsia="Arial" w:hAnsiTheme="minorHAnsi" w:cs="Arial"/>
          <w:color w:val="auto"/>
          <w:sz w:val="22"/>
          <w:szCs w:val="22"/>
        </w:rPr>
        <w:t xml:space="preserve">las </w:t>
      </w:r>
      <w:r w:rsidR="000A0070" w:rsidRPr="00E87B58">
        <w:rPr>
          <w:rFonts w:asciiTheme="minorHAnsi" w:eastAsia="Arial" w:hAnsiTheme="minorHAnsi" w:cs="Arial"/>
          <w:color w:val="auto"/>
          <w:sz w:val="22"/>
          <w:szCs w:val="22"/>
        </w:rPr>
        <w:t>Instalaciones R</w:t>
      </w:r>
      <w:r w:rsidR="00963B1E" w:rsidRPr="00E87B58">
        <w:rPr>
          <w:rFonts w:asciiTheme="minorHAnsi" w:eastAsia="Arial" w:hAnsiTheme="minorHAnsi" w:cs="Arial"/>
          <w:color w:val="auto"/>
          <w:sz w:val="22"/>
          <w:szCs w:val="22"/>
        </w:rPr>
        <w:t xml:space="preserve">adiactivas de primera categoría. </w:t>
      </w:r>
      <w:r w:rsidR="0040227D" w:rsidRPr="00E87B58">
        <w:rPr>
          <w:rFonts w:asciiTheme="minorHAnsi" w:eastAsia="Arial" w:hAnsiTheme="minorHAnsi" w:cs="Arial"/>
          <w:color w:val="auto"/>
          <w:sz w:val="22"/>
          <w:szCs w:val="22"/>
        </w:rPr>
        <w:t>Estas</w:t>
      </w:r>
      <w:r w:rsidR="00963B1E" w:rsidRPr="00E87B58">
        <w:rPr>
          <w:rFonts w:asciiTheme="minorHAnsi" w:eastAsia="Arial" w:hAnsiTheme="minorHAnsi" w:cs="Arial"/>
          <w:color w:val="auto"/>
          <w:sz w:val="22"/>
          <w:szCs w:val="22"/>
        </w:rPr>
        <w:t xml:space="preserve"> medidas pueden </w:t>
      </w:r>
      <w:r w:rsidR="00C201C1" w:rsidRPr="00E87B58">
        <w:rPr>
          <w:rFonts w:asciiTheme="minorHAnsi" w:eastAsia="Arial" w:hAnsiTheme="minorHAnsi" w:cs="Arial"/>
          <w:color w:val="auto"/>
          <w:sz w:val="22"/>
          <w:szCs w:val="22"/>
        </w:rPr>
        <w:t>consistir</w:t>
      </w:r>
      <w:r w:rsidR="00963B1E" w:rsidRPr="00E87B58">
        <w:rPr>
          <w:rFonts w:asciiTheme="minorHAnsi" w:eastAsia="Arial" w:hAnsiTheme="minorHAnsi" w:cs="Arial"/>
          <w:color w:val="auto"/>
          <w:sz w:val="22"/>
          <w:szCs w:val="22"/>
        </w:rPr>
        <w:t xml:space="preserve"> en</w:t>
      </w:r>
      <w:r w:rsidRPr="00E87B58">
        <w:rPr>
          <w:rFonts w:asciiTheme="minorHAnsi" w:eastAsia="Arial" w:hAnsiTheme="minorHAnsi" w:cs="Arial"/>
          <w:color w:val="auto"/>
          <w:sz w:val="22"/>
          <w:szCs w:val="22"/>
        </w:rPr>
        <w:t>, barreras u otros medios físicos</w:t>
      </w:r>
      <w:r w:rsidR="00C201C1" w:rsidRPr="00E87B58">
        <w:rPr>
          <w:rFonts w:asciiTheme="minorHAnsi" w:eastAsia="Arial" w:hAnsiTheme="minorHAnsi" w:cs="Arial"/>
          <w:color w:val="auto"/>
          <w:sz w:val="22"/>
          <w:szCs w:val="22"/>
        </w:rPr>
        <w:t xml:space="preserve">, tales como puertas con cerradura, jaulas, sistemas de sujeción, entre otros. </w:t>
      </w:r>
      <w:r w:rsidRPr="00E87B58">
        <w:rPr>
          <w:rFonts w:asciiTheme="minorHAnsi" w:eastAsia="Arial" w:hAnsiTheme="minorHAnsi" w:cs="Arial"/>
          <w:color w:val="auto"/>
          <w:sz w:val="22"/>
          <w:szCs w:val="22"/>
        </w:rPr>
        <w:t xml:space="preserve">  </w:t>
      </w:r>
    </w:p>
    <w:p w14:paraId="08E37735" w14:textId="77777777" w:rsidR="0040227D" w:rsidRPr="00E87B58" w:rsidRDefault="0040227D" w:rsidP="00E87B58">
      <w:pPr>
        <w:pStyle w:val="Prrafodelista"/>
        <w:ind w:left="1134" w:right="51" w:hanging="567"/>
        <w:jc w:val="both"/>
        <w:rPr>
          <w:rFonts w:asciiTheme="minorHAnsi" w:eastAsia="Arial" w:hAnsiTheme="minorHAnsi" w:cs="Arial"/>
          <w:color w:val="auto"/>
          <w:sz w:val="22"/>
          <w:szCs w:val="22"/>
        </w:rPr>
      </w:pPr>
    </w:p>
    <w:p w14:paraId="1960DE9C" w14:textId="77777777" w:rsidR="0040227D" w:rsidRPr="00E87B58" w:rsidRDefault="0040227D" w:rsidP="00E87B58">
      <w:pPr>
        <w:pStyle w:val="Prrafodelista"/>
        <w:numPr>
          <w:ilvl w:val="0"/>
          <w:numId w:val="32"/>
        </w:numPr>
        <w:ind w:left="1134" w:right="51" w:hanging="567"/>
        <w:contextualSpacing w:val="0"/>
        <w:jc w:val="both"/>
        <w:rPr>
          <w:rFonts w:asciiTheme="minorHAnsi" w:eastAsia="Arial" w:hAnsiTheme="minorHAnsi" w:cs="Arial"/>
          <w:color w:val="auto"/>
          <w:sz w:val="22"/>
          <w:szCs w:val="22"/>
          <w:lang w:val="es-CL"/>
        </w:rPr>
      </w:pPr>
      <w:r w:rsidRPr="00E87B58">
        <w:rPr>
          <w:rFonts w:asciiTheme="minorHAnsi" w:eastAsia="Arial" w:hAnsiTheme="minorHAnsi" w:cs="Arial"/>
          <w:b/>
          <w:color w:val="auto"/>
          <w:sz w:val="22"/>
          <w:szCs w:val="22"/>
          <w:lang w:val="es-CL"/>
        </w:rPr>
        <w:t>Medidas de Respuesta</w:t>
      </w:r>
      <w:r w:rsidRPr="00E87B58">
        <w:rPr>
          <w:rFonts w:asciiTheme="minorHAnsi" w:eastAsia="Arial" w:hAnsiTheme="minorHAnsi" w:cs="Arial"/>
          <w:color w:val="auto"/>
          <w:sz w:val="22"/>
          <w:szCs w:val="22"/>
          <w:lang w:val="es-CL"/>
        </w:rPr>
        <w:t>: Las acciones emprendidas a raíz de la detección de un incidente, con el propósito de evitar las consecuencias derivadas del mismo.</w:t>
      </w:r>
    </w:p>
    <w:p w14:paraId="0D89F71E" w14:textId="77777777" w:rsidR="00923C58" w:rsidRPr="00E87B58" w:rsidRDefault="00923C58" w:rsidP="00E87B58">
      <w:pPr>
        <w:pStyle w:val="Prrafodelista"/>
        <w:ind w:left="567" w:right="51" w:hanging="567"/>
        <w:contextualSpacing w:val="0"/>
        <w:jc w:val="both"/>
        <w:rPr>
          <w:rFonts w:asciiTheme="minorHAnsi" w:eastAsia="Arial" w:hAnsiTheme="minorHAnsi" w:cs="Arial"/>
          <w:color w:val="auto"/>
          <w:sz w:val="22"/>
          <w:szCs w:val="22"/>
          <w:lang w:val="es-CL"/>
        </w:rPr>
      </w:pPr>
    </w:p>
    <w:p w14:paraId="4BE294D5" w14:textId="2EC0D388" w:rsidR="00E35AD8" w:rsidRPr="00E87B58" w:rsidRDefault="000F2CCD" w:rsidP="00E87B58">
      <w:pPr>
        <w:pStyle w:val="Prrafodelista"/>
        <w:numPr>
          <w:ilvl w:val="0"/>
          <w:numId w:val="2"/>
        </w:numPr>
        <w:ind w:left="567" w:right="51" w:hanging="567"/>
        <w:jc w:val="both"/>
        <w:rPr>
          <w:rFonts w:asciiTheme="minorHAnsi" w:hAnsiTheme="minorHAnsi"/>
          <w:color w:val="auto"/>
          <w:sz w:val="22"/>
          <w:szCs w:val="22"/>
        </w:rPr>
      </w:pPr>
      <w:r w:rsidRPr="00E87B58">
        <w:rPr>
          <w:rFonts w:asciiTheme="minorHAnsi" w:eastAsia="Arial" w:hAnsiTheme="minorHAnsi" w:cs="Arial"/>
          <w:b/>
          <w:color w:val="auto"/>
          <w:sz w:val="22"/>
          <w:szCs w:val="22"/>
        </w:rPr>
        <w:t xml:space="preserve">Plan de </w:t>
      </w:r>
      <w:r w:rsidR="00EA4780" w:rsidRPr="00E87B58">
        <w:rPr>
          <w:rFonts w:asciiTheme="minorHAnsi" w:eastAsia="Arial" w:hAnsiTheme="minorHAnsi" w:cs="Arial"/>
          <w:b/>
          <w:color w:val="auto"/>
          <w:sz w:val="22"/>
          <w:szCs w:val="22"/>
        </w:rPr>
        <w:t>P</w:t>
      </w:r>
      <w:r w:rsidRPr="00E87B58">
        <w:rPr>
          <w:rFonts w:asciiTheme="minorHAnsi" w:eastAsia="Arial" w:hAnsiTheme="minorHAnsi" w:cs="Arial"/>
          <w:b/>
          <w:color w:val="auto"/>
          <w:sz w:val="22"/>
          <w:szCs w:val="22"/>
        </w:rPr>
        <w:t xml:space="preserve">rotección </w:t>
      </w:r>
      <w:r w:rsidR="00EA4780" w:rsidRPr="00E87B58">
        <w:rPr>
          <w:rFonts w:asciiTheme="minorHAnsi" w:eastAsia="Arial" w:hAnsiTheme="minorHAnsi" w:cs="Arial"/>
          <w:b/>
          <w:color w:val="auto"/>
          <w:sz w:val="22"/>
          <w:szCs w:val="22"/>
        </w:rPr>
        <w:t>F</w:t>
      </w:r>
      <w:r w:rsidRPr="00E87B58">
        <w:rPr>
          <w:rFonts w:asciiTheme="minorHAnsi" w:eastAsia="Arial" w:hAnsiTheme="minorHAnsi" w:cs="Arial"/>
          <w:b/>
          <w:color w:val="auto"/>
          <w:sz w:val="22"/>
          <w:szCs w:val="22"/>
        </w:rPr>
        <w:t>ísica</w:t>
      </w:r>
      <w:r w:rsidRPr="00E87B58">
        <w:rPr>
          <w:rFonts w:asciiTheme="minorHAnsi" w:eastAsia="Arial" w:hAnsiTheme="minorHAnsi" w:cs="Arial"/>
          <w:color w:val="auto"/>
          <w:sz w:val="22"/>
          <w:szCs w:val="22"/>
        </w:rPr>
        <w:t xml:space="preserve">: </w:t>
      </w:r>
      <w:r w:rsidR="00FF4B4E" w:rsidRPr="00E87B58">
        <w:rPr>
          <w:rFonts w:asciiTheme="minorHAnsi" w:eastAsia="Arial" w:hAnsiTheme="minorHAnsi" w:cs="Arial"/>
          <w:color w:val="auto"/>
          <w:sz w:val="22"/>
          <w:szCs w:val="22"/>
        </w:rPr>
        <w:t>Documento que contiene un c</w:t>
      </w:r>
      <w:r w:rsidRPr="00E87B58">
        <w:rPr>
          <w:rFonts w:asciiTheme="minorHAnsi" w:eastAsia="Arial" w:hAnsiTheme="minorHAnsi" w:cs="Arial"/>
          <w:color w:val="auto"/>
          <w:sz w:val="22"/>
          <w:szCs w:val="22"/>
        </w:rPr>
        <w:t xml:space="preserve">onjunto de procedimientos escritos que determina las acciones del personal y </w:t>
      </w:r>
      <w:r w:rsidR="005E777E" w:rsidRPr="00E87B58">
        <w:rPr>
          <w:rFonts w:asciiTheme="minorHAnsi" w:eastAsia="Arial" w:hAnsiTheme="minorHAnsi" w:cs="Arial"/>
          <w:color w:val="auto"/>
          <w:sz w:val="22"/>
          <w:szCs w:val="22"/>
        </w:rPr>
        <w:t>la autorización de los</w:t>
      </w:r>
      <w:r w:rsidRPr="00E87B58">
        <w:rPr>
          <w:rFonts w:asciiTheme="minorHAnsi" w:eastAsia="Arial" w:hAnsiTheme="minorHAnsi" w:cs="Arial"/>
          <w:color w:val="auto"/>
          <w:sz w:val="22"/>
          <w:szCs w:val="22"/>
        </w:rPr>
        <w:t xml:space="preserve"> medios disponibles, con el fin de prevenir y contrarrestar </w:t>
      </w:r>
      <w:r w:rsidR="001F3AD9" w:rsidRPr="00E87B58">
        <w:rPr>
          <w:rFonts w:asciiTheme="minorHAnsi" w:eastAsia="Arial" w:hAnsiTheme="minorHAnsi" w:cs="Arial"/>
          <w:color w:val="auto"/>
          <w:sz w:val="22"/>
          <w:szCs w:val="22"/>
        </w:rPr>
        <w:t>los I</w:t>
      </w:r>
      <w:r w:rsidRPr="00E87B58">
        <w:rPr>
          <w:rFonts w:asciiTheme="minorHAnsi" w:eastAsia="Arial" w:hAnsiTheme="minorHAnsi" w:cs="Arial"/>
          <w:color w:val="auto"/>
          <w:sz w:val="22"/>
          <w:szCs w:val="22"/>
        </w:rPr>
        <w:t xml:space="preserve">ncidentes </w:t>
      </w:r>
      <w:r w:rsidR="00906833" w:rsidRPr="00E87B58">
        <w:rPr>
          <w:rFonts w:asciiTheme="minorHAnsi" w:eastAsia="Arial" w:hAnsiTheme="minorHAnsi" w:cs="Arial"/>
          <w:color w:val="auto"/>
          <w:sz w:val="22"/>
          <w:szCs w:val="22"/>
        </w:rPr>
        <w:t xml:space="preserve">ocurridos </w:t>
      </w:r>
      <w:r w:rsidRPr="00E87B58">
        <w:rPr>
          <w:rFonts w:asciiTheme="minorHAnsi" w:eastAsia="Arial" w:hAnsiTheme="minorHAnsi" w:cs="Arial"/>
          <w:color w:val="auto"/>
          <w:sz w:val="22"/>
          <w:szCs w:val="22"/>
        </w:rPr>
        <w:t xml:space="preserve">en situaciones habituales, extraordinarias </w:t>
      </w:r>
      <w:r w:rsidR="001F3AD9" w:rsidRPr="00E87B58">
        <w:rPr>
          <w:rFonts w:asciiTheme="minorHAnsi" w:eastAsia="Arial" w:hAnsiTheme="minorHAnsi" w:cs="Arial"/>
          <w:color w:val="auto"/>
          <w:sz w:val="22"/>
          <w:szCs w:val="22"/>
        </w:rPr>
        <w:t>y</w:t>
      </w:r>
      <w:r w:rsidRPr="00E87B58">
        <w:rPr>
          <w:rFonts w:asciiTheme="minorHAnsi" w:eastAsia="Arial" w:hAnsiTheme="minorHAnsi" w:cs="Arial"/>
          <w:color w:val="auto"/>
          <w:sz w:val="22"/>
          <w:szCs w:val="22"/>
        </w:rPr>
        <w:t xml:space="preserve"> de emergencia</w:t>
      </w:r>
      <w:r w:rsidR="00BD5895" w:rsidRPr="00E87B58">
        <w:rPr>
          <w:rFonts w:asciiTheme="minorHAnsi" w:eastAsia="Arial" w:hAnsiTheme="minorHAnsi" w:cs="Arial"/>
          <w:color w:val="auto"/>
          <w:sz w:val="22"/>
          <w:szCs w:val="22"/>
        </w:rPr>
        <w:t xml:space="preserve">, </w:t>
      </w:r>
      <w:r w:rsidR="00440D66" w:rsidRPr="00E87B58">
        <w:rPr>
          <w:rFonts w:asciiTheme="minorHAnsi" w:eastAsia="Arial" w:hAnsiTheme="minorHAnsi" w:cs="Arial"/>
          <w:color w:val="auto"/>
          <w:sz w:val="22"/>
          <w:szCs w:val="22"/>
        </w:rPr>
        <w:t>en Instalaciones Radiactivas de primera categoría</w:t>
      </w:r>
      <w:r w:rsidRPr="00E87B58">
        <w:rPr>
          <w:rFonts w:asciiTheme="minorHAnsi" w:eastAsia="Arial" w:hAnsiTheme="minorHAnsi" w:cs="Arial"/>
          <w:color w:val="auto"/>
          <w:sz w:val="22"/>
          <w:szCs w:val="22"/>
        </w:rPr>
        <w:t>.</w:t>
      </w:r>
    </w:p>
    <w:p w14:paraId="4E747D87" w14:textId="77777777" w:rsidR="00982470" w:rsidRPr="00E87B58" w:rsidRDefault="00982470" w:rsidP="00E87B58">
      <w:pPr>
        <w:pStyle w:val="Prrafodelista"/>
        <w:ind w:left="567" w:hanging="567"/>
        <w:rPr>
          <w:rFonts w:asciiTheme="minorHAnsi" w:hAnsiTheme="minorHAnsi"/>
          <w:color w:val="auto"/>
          <w:sz w:val="22"/>
          <w:szCs w:val="22"/>
        </w:rPr>
      </w:pPr>
    </w:p>
    <w:p w14:paraId="66008F30" w14:textId="77777777" w:rsidR="00E35AD8" w:rsidRPr="00E87B58" w:rsidRDefault="000F2CCD" w:rsidP="00E87B58">
      <w:pPr>
        <w:pStyle w:val="Prrafodelista"/>
        <w:numPr>
          <w:ilvl w:val="0"/>
          <w:numId w:val="2"/>
        </w:numPr>
        <w:ind w:left="567" w:right="51" w:hanging="567"/>
        <w:contextualSpacing w:val="0"/>
        <w:jc w:val="both"/>
        <w:rPr>
          <w:rFonts w:asciiTheme="minorHAnsi" w:hAnsiTheme="minorHAnsi"/>
          <w:color w:val="auto"/>
          <w:sz w:val="22"/>
          <w:szCs w:val="22"/>
        </w:rPr>
      </w:pPr>
      <w:r w:rsidRPr="00E87B58">
        <w:rPr>
          <w:rFonts w:asciiTheme="minorHAnsi" w:eastAsia="Arial" w:hAnsiTheme="minorHAnsi" w:cs="Arial"/>
          <w:b/>
          <w:color w:val="auto"/>
          <w:sz w:val="22"/>
          <w:szCs w:val="22"/>
          <w:lang w:val="es-CL"/>
        </w:rPr>
        <w:t xml:space="preserve">Protección </w:t>
      </w:r>
      <w:r w:rsidR="00EA4780" w:rsidRPr="00E87B58">
        <w:rPr>
          <w:rFonts w:asciiTheme="minorHAnsi" w:eastAsia="Arial" w:hAnsiTheme="minorHAnsi" w:cs="Arial"/>
          <w:b/>
          <w:color w:val="auto"/>
          <w:sz w:val="22"/>
          <w:szCs w:val="22"/>
          <w:lang w:val="es-CL"/>
        </w:rPr>
        <w:t>F</w:t>
      </w:r>
      <w:r w:rsidRPr="00E87B58">
        <w:rPr>
          <w:rFonts w:asciiTheme="minorHAnsi" w:eastAsia="Arial" w:hAnsiTheme="minorHAnsi" w:cs="Arial"/>
          <w:b/>
          <w:color w:val="auto"/>
          <w:sz w:val="22"/>
          <w:szCs w:val="22"/>
          <w:lang w:val="es-CL"/>
        </w:rPr>
        <w:t xml:space="preserve">ísica de </w:t>
      </w:r>
      <w:r w:rsidR="00EA4780" w:rsidRPr="00E87B58">
        <w:rPr>
          <w:rFonts w:asciiTheme="minorHAnsi" w:eastAsia="Arial" w:hAnsiTheme="minorHAnsi" w:cs="Arial"/>
          <w:b/>
          <w:color w:val="auto"/>
          <w:sz w:val="22"/>
          <w:szCs w:val="22"/>
          <w:lang w:val="es-CL"/>
        </w:rPr>
        <w:t>M</w:t>
      </w:r>
      <w:r w:rsidRPr="00E87B58">
        <w:rPr>
          <w:rFonts w:asciiTheme="minorHAnsi" w:eastAsia="Arial" w:hAnsiTheme="minorHAnsi" w:cs="Arial"/>
          <w:b/>
          <w:color w:val="auto"/>
          <w:sz w:val="22"/>
          <w:szCs w:val="22"/>
          <w:lang w:val="es-CL"/>
        </w:rPr>
        <w:t xml:space="preserve">ateriales </w:t>
      </w:r>
      <w:r w:rsidR="00EA4780" w:rsidRPr="00E87B58">
        <w:rPr>
          <w:rFonts w:asciiTheme="minorHAnsi" w:eastAsia="Arial" w:hAnsiTheme="minorHAnsi" w:cs="Arial"/>
          <w:b/>
          <w:color w:val="auto"/>
          <w:sz w:val="22"/>
          <w:szCs w:val="22"/>
          <w:lang w:val="es-CL"/>
        </w:rPr>
        <w:t>R</w:t>
      </w:r>
      <w:r w:rsidRPr="00E87B58">
        <w:rPr>
          <w:rFonts w:asciiTheme="minorHAnsi" w:eastAsia="Arial" w:hAnsiTheme="minorHAnsi" w:cs="Arial"/>
          <w:b/>
          <w:color w:val="auto"/>
          <w:sz w:val="22"/>
          <w:szCs w:val="22"/>
          <w:lang w:val="es-CL"/>
        </w:rPr>
        <w:t>adiactivos</w:t>
      </w:r>
      <w:r w:rsidRPr="00E87B58">
        <w:rPr>
          <w:rFonts w:asciiTheme="minorHAnsi" w:eastAsia="Arial" w:hAnsiTheme="minorHAnsi" w:cs="Arial"/>
          <w:color w:val="auto"/>
          <w:sz w:val="22"/>
          <w:szCs w:val="22"/>
          <w:lang w:val="es-CL"/>
        </w:rPr>
        <w:t xml:space="preserve">: </w:t>
      </w:r>
      <w:r w:rsidR="00FF4B4E" w:rsidRPr="00E87B58">
        <w:rPr>
          <w:rFonts w:asciiTheme="minorHAnsi" w:eastAsia="Arial" w:hAnsiTheme="minorHAnsi" w:cs="Arial"/>
          <w:color w:val="auto"/>
          <w:sz w:val="22"/>
          <w:szCs w:val="22"/>
          <w:lang w:val="es-CL"/>
        </w:rPr>
        <w:t xml:space="preserve">Medidas y planes </w:t>
      </w:r>
      <w:r w:rsidRPr="00E87B58">
        <w:rPr>
          <w:rFonts w:asciiTheme="minorHAnsi" w:eastAsia="Arial" w:hAnsiTheme="minorHAnsi" w:cs="Arial"/>
          <w:color w:val="auto"/>
          <w:sz w:val="22"/>
          <w:szCs w:val="22"/>
          <w:lang w:val="es-CL"/>
        </w:rPr>
        <w:t>destinados a la prevención</w:t>
      </w:r>
      <w:r w:rsidR="00944874" w:rsidRPr="00E87B58">
        <w:rPr>
          <w:rFonts w:asciiTheme="minorHAnsi" w:eastAsia="Arial" w:hAnsiTheme="minorHAnsi" w:cs="Arial"/>
          <w:color w:val="auto"/>
          <w:sz w:val="22"/>
          <w:szCs w:val="22"/>
          <w:lang w:val="es-CL"/>
        </w:rPr>
        <w:t xml:space="preserve">, </w:t>
      </w:r>
      <w:r w:rsidRPr="00E87B58">
        <w:rPr>
          <w:rFonts w:asciiTheme="minorHAnsi" w:eastAsia="Arial" w:hAnsiTheme="minorHAnsi" w:cs="Arial"/>
          <w:color w:val="auto"/>
          <w:sz w:val="22"/>
          <w:szCs w:val="22"/>
          <w:lang w:val="es-CL"/>
        </w:rPr>
        <w:t>detección</w:t>
      </w:r>
      <w:r w:rsidR="00944874" w:rsidRPr="00E87B58">
        <w:rPr>
          <w:rFonts w:asciiTheme="minorHAnsi" w:eastAsia="Arial" w:hAnsiTheme="minorHAnsi" w:cs="Arial"/>
          <w:color w:val="auto"/>
          <w:sz w:val="22"/>
          <w:szCs w:val="22"/>
          <w:lang w:val="es-CL"/>
        </w:rPr>
        <w:t xml:space="preserve"> y respuesta</w:t>
      </w:r>
      <w:r w:rsidRPr="00E87B58">
        <w:rPr>
          <w:rFonts w:asciiTheme="minorHAnsi" w:eastAsia="Arial" w:hAnsiTheme="minorHAnsi" w:cs="Arial"/>
          <w:color w:val="auto"/>
          <w:sz w:val="22"/>
          <w:szCs w:val="22"/>
          <w:lang w:val="es-CL"/>
        </w:rPr>
        <w:t xml:space="preserve"> </w:t>
      </w:r>
      <w:r w:rsidR="00FF4B4E" w:rsidRPr="00E87B58">
        <w:rPr>
          <w:rFonts w:asciiTheme="minorHAnsi" w:eastAsia="Arial" w:hAnsiTheme="minorHAnsi" w:cs="Arial"/>
          <w:color w:val="auto"/>
          <w:sz w:val="22"/>
          <w:szCs w:val="22"/>
          <w:lang w:val="es-CL"/>
        </w:rPr>
        <w:t>frente a</w:t>
      </w:r>
      <w:r w:rsidR="00D20E84" w:rsidRPr="00E87B58">
        <w:rPr>
          <w:rFonts w:asciiTheme="minorHAnsi" w:eastAsia="Arial" w:hAnsiTheme="minorHAnsi" w:cs="Arial"/>
          <w:color w:val="auto"/>
          <w:sz w:val="22"/>
          <w:szCs w:val="22"/>
          <w:lang w:val="es-CL"/>
        </w:rPr>
        <w:t xml:space="preserve"> </w:t>
      </w:r>
      <w:r w:rsidR="00906833" w:rsidRPr="00E87B58">
        <w:rPr>
          <w:rFonts w:asciiTheme="minorHAnsi" w:eastAsia="Arial" w:hAnsiTheme="minorHAnsi" w:cs="Arial"/>
          <w:color w:val="auto"/>
          <w:sz w:val="22"/>
          <w:szCs w:val="22"/>
          <w:lang w:val="es-CL"/>
        </w:rPr>
        <w:t>I</w:t>
      </w:r>
      <w:r w:rsidR="00D20E84" w:rsidRPr="00E87B58">
        <w:rPr>
          <w:rFonts w:asciiTheme="minorHAnsi" w:eastAsia="Arial" w:hAnsiTheme="minorHAnsi" w:cs="Arial"/>
          <w:color w:val="auto"/>
          <w:sz w:val="22"/>
          <w:szCs w:val="22"/>
          <w:lang w:val="es-CL"/>
        </w:rPr>
        <w:t>ncidentes</w:t>
      </w:r>
      <w:r w:rsidRPr="00E87B58">
        <w:rPr>
          <w:rFonts w:asciiTheme="minorHAnsi" w:eastAsia="Arial" w:hAnsiTheme="minorHAnsi" w:cs="Arial"/>
          <w:color w:val="auto"/>
          <w:sz w:val="22"/>
          <w:szCs w:val="22"/>
          <w:lang w:val="es-CL"/>
        </w:rPr>
        <w:t xml:space="preserve"> relacionados con </w:t>
      </w:r>
      <w:r w:rsidR="00906833" w:rsidRPr="00E87B58">
        <w:rPr>
          <w:rFonts w:asciiTheme="minorHAnsi" w:eastAsia="Arial" w:hAnsiTheme="minorHAnsi" w:cs="Arial"/>
          <w:color w:val="auto"/>
          <w:sz w:val="22"/>
          <w:szCs w:val="22"/>
          <w:lang w:val="es-CL"/>
        </w:rPr>
        <w:t>M</w:t>
      </w:r>
      <w:r w:rsidRPr="00E87B58">
        <w:rPr>
          <w:rFonts w:asciiTheme="minorHAnsi" w:eastAsia="Arial" w:hAnsiTheme="minorHAnsi" w:cs="Arial"/>
          <w:color w:val="auto"/>
          <w:sz w:val="22"/>
          <w:szCs w:val="22"/>
          <w:lang w:val="es-CL"/>
        </w:rPr>
        <w:t xml:space="preserve">ateriales </w:t>
      </w:r>
      <w:r w:rsidR="00906833" w:rsidRPr="00E87B58">
        <w:rPr>
          <w:rFonts w:asciiTheme="minorHAnsi" w:eastAsia="Arial" w:hAnsiTheme="minorHAnsi" w:cs="Arial"/>
          <w:color w:val="auto"/>
          <w:sz w:val="22"/>
          <w:szCs w:val="22"/>
          <w:lang w:val="es-CL"/>
        </w:rPr>
        <w:t>R</w:t>
      </w:r>
      <w:r w:rsidRPr="00E87B58">
        <w:rPr>
          <w:rFonts w:asciiTheme="minorHAnsi" w:eastAsia="Arial" w:hAnsiTheme="minorHAnsi" w:cs="Arial"/>
          <w:color w:val="auto"/>
          <w:sz w:val="22"/>
          <w:szCs w:val="22"/>
          <w:lang w:val="es-CL"/>
        </w:rPr>
        <w:t xml:space="preserve">adiactivos </w:t>
      </w:r>
      <w:r w:rsidR="00D20E84" w:rsidRPr="00E87B58">
        <w:rPr>
          <w:rFonts w:asciiTheme="minorHAnsi" w:eastAsia="Arial" w:hAnsiTheme="minorHAnsi" w:cs="Arial"/>
          <w:color w:val="auto"/>
          <w:sz w:val="22"/>
          <w:szCs w:val="22"/>
          <w:lang w:val="es-CL"/>
        </w:rPr>
        <w:t xml:space="preserve">en </w:t>
      </w:r>
      <w:r w:rsidR="00906833" w:rsidRPr="00E87B58">
        <w:rPr>
          <w:rFonts w:asciiTheme="minorHAnsi" w:eastAsia="Arial" w:hAnsiTheme="minorHAnsi" w:cs="Arial"/>
          <w:color w:val="auto"/>
          <w:sz w:val="22"/>
          <w:szCs w:val="22"/>
          <w:lang w:val="es-CL"/>
        </w:rPr>
        <w:t>I</w:t>
      </w:r>
      <w:r w:rsidR="00D20E84" w:rsidRPr="00E87B58">
        <w:rPr>
          <w:rFonts w:asciiTheme="minorHAnsi" w:eastAsia="Arial" w:hAnsiTheme="minorHAnsi" w:cs="Arial"/>
          <w:color w:val="auto"/>
          <w:sz w:val="22"/>
          <w:szCs w:val="22"/>
          <w:lang w:val="es-CL"/>
        </w:rPr>
        <w:t xml:space="preserve">nstalaciones </w:t>
      </w:r>
      <w:r w:rsidR="00906833" w:rsidRPr="00E87B58">
        <w:rPr>
          <w:rFonts w:asciiTheme="minorHAnsi" w:eastAsia="Arial" w:hAnsiTheme="minorHAnsi" w:cs="Arial"/>
          <w:color w:val="auto"/>
          <w:sz w:val="22"/>
          <w:szCs w:val="22"/>
          <w:lang w:val="es-CL"/>
        </w:rPr>
        <w:t>R</w:t>
      </w:r>
      <w:r w:rsidR="00D20E84" w:rsidRPr="00E87B58">
        <w:rPr>
          <w:rFonts w:asciiTheme="minorHAnsi" w:eastAsia="Arial" w:hAnsiTheme="minorHAnsi" w:cs="Arial"/>
          <w:color w:val="auto"/>
          <w:sz w:val="22"/>
          <w:szCs w:val="22"/>
          <w:lang w:val="es-CL"/>
        </w:rPr>
        <w:t>adiactivas de primera categoría</w:t>
      </w:r>
      <w:r w:rsidR="005903BB" w:rsidRPr="00E87B58">
        <w:rPr>
          <w:rFonts w:asciiTheme="minorHAnsi" w:eastAsia="Arial" w:hAnsiTheme="minorHAnsi" w:cs="Arial"/>
          <w:color w:val="auto"/>
          <w:sz w:val="22"/>
          <w:szCs w:val="22"/>
          <w:lang w:val="es-CL"/>
        </w:rPr>
        <w:t>,</w:t>
      </w:r>
      <w:r w:rsidR="00FF4B4E" w:rsidRPr="00E87B58">
        <w:rPr>
          <w:rFonts w:asciiTheme="minorHAnsi" w:eastAsia="Arial" w:hAnsiTheme="minorHAnsi" w:cs="Arial"/>
          <w:color w:val="auto"/>
          <w:sz w:val="22"/>
          <w:szCs w:val="22"/>
          <w:lang w:val="es-CL"/>
        </w:rPr>
        <w:t xml:space="preserve"> con el objeto de proteger a las personas, los bienes y el medio ambiente</w:t>
      </w:r>
      <w:r w:rsidR="00944874" w:rsidRPr="00E87B58">
        <w:rPr>
          <w:rFonts w:asciiTheme="minorHAnsi" w:eastAsia="Arial" w:hAnsiTheme="minorHAnsi" w:cs="Arial"/>
          <w:color w:val="auto"/>
          <w:sz w:val="22"/>
          <w:szCs w:val="22"/>
          <w:lang w:val="es-CL"/>
        </w:rPr>
        <w:t>.</w:t>
      </w:r>
    </w:p>
    <w:p w14:paraId="3E821AE6" w14:textId="77777777" w:rsidR="0079207F" w:rsidRPr="00E87B58" w:rsidRDefault="0079207F" w:rsidP="00E87B58">
      <w:pPr>
        <w:pStyle w:val="Prrafodelista"/>
        <w:ind w:left="567" w:right="51" w:hanging="567"/>
        <w:contextualSpacing w:val="0"/>
        <w:jc w:val="both"/>
        <w:rPr>
          <w:rFonts w:asciiTheme="minorHAnsi" w:hAnsiTheme="minorHAnsi"/>
          <w:color w:val="auto"/>
          <w:sz w:val="22"/>
          <w:szCs w:val="22"/>
        </w:rPr>
      </w:pPr>
    </w:p>
    <w:p w14:paraId="204ECA11" w14:textId="778CD56C" w:rsidR="000A533A" w:rsidRPr="00E87B58" w:rsidRDefault="000F2CCD" w:rsidP="00545C10">
      <w:pPr>
        <w:pStyle w:val="Prrafodelista"/>
        <w:numPr>
          <w:ilvl w:val="0"/>
          <w:numId w:val="2"/>
        </w:numPr>
        <w:ind w:left="567" w:right="51" w:hanging="567"/>
        <w:jc w:val="both"/>
        <w:rPr>
          <w:rFonts w:asciiTheme="minorHAnsi" w:hAnsiTheme="minorHAnsi"/>
          <w:color w:val="auto"/>
          <w:sz w:val="22"/>
          <w:szCs w:val="22"/>
        </w:rPr>
      </w:pPr>
      <w:r w:rsidRPr="00E87B58">
        <w:rPr>
          <w:rFonts w:asciiTheme="minorHAnsi" w:eastAsia="Arial" w:hAnsiTheme="minorHAnsi" w:cs="Arial"/>
          <w:b/>
          <w:color w:val="auto"/>
          <w:sz w:val="22"/>
          <w:szCs w:val="22"/>
          <w:lang w:val="es-CL"/>
        </w:rPr>
        <w:t>Sabotaje</w:t>
      </w:r>
      <w:r w:rsidRPr="00E87B58">
        <w:rPr>
          <w:rFonts w:asciiTheme="minorHAnsi" w:eastAsia="Arial" w:hAnsiTheme="minorHAnsi" w:cs="Arial"/>
          <w:color w:val="auto"/>
          <w:sz w:val="22"/>
          <w:szCs w:val="22"/>
          <w:lang w:val="es-CL"/>
        </w:rPr>
        <w:t xml:space="preserve">: </w:t>
      </w:r>
      <w:r w:rsidR="000A533A" w:rsidRPr="00E87B58">
        <w:rPr>
          <w:rFonts w:asciiTheme="minorHAnsi" w:hAnsiTheme="minorHAnsi"/>
          <w:color w:val="auto"/>
          <w:sz w:val="22"/>
          <w:szCs w:val="22"/>
        </w:rPr>
        <w:t xml:space="preserve">Acto deliberado realizado en perjuicio de una </w:t>
      </w:r>
      <w:r w:rsidR="005903BB" w:rsidRPr="00E87B58">
        <w:rPr>
          <w:rFonts w:asciiTheme="minorHAnsi" w:hAnsiTheme="minorHAnsi"/>
          <w:color w:val="auto"/>
          <w:sz w:val="22"/>
          <w:szCs w:val="22"/>
        </w:rPr>
        <w:t>I</w:t>
      </w:r>
      <w:r w:rsidR="000A533A" w:rsidRPr="00E87B58">
        <w:rPr>
          <w:rFonts w:asciiTheme="minorHAnsi" w:hAnsiTheme="minorHAnsi"/>
          <w:color w:val="auto"/>
          <w:sz w:val="22"/>
          <w:szCs w:val="22"/>
        </w:rPr>
        <w:t xml:space="preserve">nstalación </w:t>
      </w:r>
      <w:r w:rsidR="005903BB" w:rsidRPr="00E87B58">
        <w:rPr>
          <w:rFonts w:asciiTheme="minorHAnsi" w:hAnsiTheme="minorHAnsi"/>
          <w:color w:val="auto"/>
          <w:sz w:val="22"/>
          <w:szCs w:val="22"/>
        </w:rPr>
        <w:t>R</w:t>
      </w:r>
      <w:r w:rsidR="000A533A" w:rsidRPr="00E87B58">
        <w:rPr>
          <w:rFonts w:asciiTheme="minorHAnsi" w:hAnsiTheme="minorHAnsi"/>
          <w:color w:val="auto"/>
          <w:sz w:val="22"/>
          <w:szCs w:val="22"/>
        </w:rPr>
        <w:t xml:space="preserve">adiactiva de primera categoría que pueda poner, directa o indirectamente, en peligro la seguridad y la salud de la población como consecuencia de una </w:t>
      </w:r>
      <w:r w:rsidR="004639E1" w:rsidRPr="004E350B">
        <w:rPr>
          <w:rFonts w:asciiTheme="minorHAnsi" w:hAnsiTheme="minorHAnsi"/>
          <w:color w:val="auto"/>
          <w:sz w:val="22"/>
          <w:szCs w:val="22"/>
        </w:rPr>
        <w:t>exposición a las radiaciones o a la emisión de sustancias radiactivas</w:t>
      </w:r>
      <w:r w:rsidR="004639E1" w:rsidRPr="00E87B58">
        <w:rPr>
          <w:rFonts w:asciiTheme="minorHAnsi" w:hAnsiTheme="minorHAnsi"/>
          <w:color w:val="auto"/>
          <w:sz w:val="22"/>
          <w:szCs w:val="22"/>
        </w:rPr>
        <w:t>.</w:t>
      </w:r>
    </w:p>
    <w:p w14:paraId="09AA9FDB" w14:textId="77777777" w:rsidR="000A533A" w:rsidRPr="00E87B58" w:rsidRDefault="000A533A" w:rsidP="00545C10">
      <w:pPr>
        <w:pStyle w:val="Prrafodelista"/>
        <w:ind w:right="51"/>
        <w:jc w:val="both"/>
        <w:rPr>
          <w:rFonts w:asciiTheme="minorHAnsi" w:hAnsiTheme="minorHAnsi"/>
          <w:color w:val="auto"/>
          <w:sz w:val="22"/>
          <w:szCs w:val="22"/>
        </w:rPr>
      </w:pPr>
    </w:p>
    <w:p w14:paraId="71C35871" w14:textId="77777777" w:rsidR="00E35AD8" w:rsidRPr="00E87B58" w:rsidRDefault="000F2CCD" w:rsidP="00545C10">
      <w:pPr>
        <w:spacing w:after="0" w:line="240" w:lineRule="auto"/>
        <w:ind w:right="49"/>
        <w:jc w:val="center"/>
        <w:rPr>
          <w:rFonts w:eastAsia="Arial" w:cs="Arial"/>
          <w:b/>
          <w:color w:val="auto"/>
        </w:rPr>
      </w:pPr>
      <w:r w:rsidRPr="00E87B58">
        <w:rPr>
          <w:rFonts w:eastAsia="Arial" w:cs="Arial"/>
          <w:b/>
          <w:color w:val="auto"/>
        </w:rPr>
        <w:t>TÍTULO II</w:t>
      </w:r>
    </w:p>
    <w:p w14:paraId="6E24D69E" w14:textId="77777777" w:rsidR="00EA4780" w:rsidRPr="00E87B58" w:rsidRDefault="00EA4780" w:rsidP="00545C10">
      <w:pPr>
        <w:spacing w:after="0" w:line="240" w:lineRule="auto"/>
        <w:ind w:right="49"/>
        <w:jc w:val="center"/>
        <w:rPr>
          <w:rFonts w:eastAsia="Arial" w:cs="Arial"/>
          <w:b/>
          <w:color w:val="auto"/>
        </w:rPr>
      </w:pPr>
    </w:p>
    <w:p w14:paraId="164A5713" w14:textId="77777777" w:rsidR="00E35AD8" w:rsidRPr="00E87B58" w:rsidRDefault="000F2CCD" w:rsidP="00545C10">
      <w:pPr>
        <w:spacing w:after="0" w:line="240" w:lineRule="auto"/>
        <w:ind w:right="49"/>
        <w:jc w:val="center"/>
        <w:rPr>
          <w:rFonts w:eastAsia="Arial" w:cs="Arial"/>
          <w:b/>
          <w:color w:val="auto"/>
        </w:rPr>
      </w:pPr>
      <w:r w:rsidRPr="00E87B58">
        <w:rPr>
          <w:rFonts w:eastAsia="Arial" w:cs="Arial"/>
          <w:b/>
          <w:color w:val="auto"/>
        </w:rPr>
        <w:t>DE LAS RESPONSABILIDADES</w:t>
      </w:r>
    </w:p>
    <w:p w14:paraId="3CFB2821" w14:textId="77777777" w:rsidR="00E35AD8" w:rsidRPr="00E87B58" w:rsidRDefault="00E35AD8" w:rsidP="00545C10">
      <w:pPr>
        <w:spacing w:after="0" w:line="240" w:lineRule="auto"/>
        <w:ind w:right="49"/>
        <w:jc w:val="center"/>
        <w:rPr>
          <w:rFonts w:eastAsia="Arial" w:cs="Arial"/>
          <w:b/>
          <w:color w:val="auto"/>
        </w:rPr>
      </w:pPr>
    </w:p>
    <w:p w14:paraId="0A3F449F" w14:textId="77777777" w:rsidR="00E35AD8" w:rsidRPr="00E87B58" w:rsidRDefault="000F2CCD" w:rsidP="00545C10">
      <w:pPr>
        <w:spacing w:after="0" w:line="240" w:lineRule="auto"/>
        <w:ind w:right="49"/>
        <w:jc w:val="center"/>
        <w:rPr>
          <w:rFonts w:eastAsia="Arial" w:cs="Arial"/>
          <w:b/>
          <w:color w:val="auto"/>
        </w:rPr>
      </w:pPr>
      <w:r w:rsidRPr="00E87B58">
        <w:rPr>
          <w:rFonts w:eastAsia="Arial" w:cs="Arial"/>
          <w:b/>
          <w:color w:val="auto"/>
        </w:rPr>
        <w:t>CAPÍTULO 1</w:t>
      </w:r>
    </w:p>
    <w:p w14:paraId="383837F1" w14:textId="77777777" w:rsidR="00EA4780" w:rsidRPr="00E87B58" w:rsidRDefault="00EA4780" w:rsidP="00545C10">
      <w:pPr>
        <w:spacing w:after="0" w:line="240" w:lineRule="auto"/>
        <w:ind w:right="49"/>
        <w:jc w:val="center"/>
        <w:rPr>
          <w:rFonts w:eastAsia="Arial" w:cs="Arial"/>
          <w:b/>
          <w:color w:val="auto"/>
        </w:rPr>
      </w:pPr>
    </w:p>
    <w:p w14:paraId="5FC6EA85" w14:textId="77777777" w:rsidR="00E35AD8" w:rsidRPr="00E87B58" w:rsidRDefault="000F2CCD" w:rsidP="00545C10">
      <w:pPr>
        <w:spacing w:after="0" w:line="240" w:lineRule="auto"/>
        <w:ind w:right="49"/>
        <w:jc w:val="center"/>
        <w:rPr>
          <w:rFonts w:eastAsia="Arial" w:cs="Arial"/>
          <w:b/>
          <w:color w:val="auto"/>
        </w:rPr>
      </w:pPr>
      <w:r w:rsidRPr="00E87B58">
        <w:rPr>
          <w:rFonts w:eastAsia="Arial" w:cs="Arial"/>
          <w:b/>
          <w:color w:val="auto"/>
        </w:rPr>
        <w:t xml:space="preserve">DE LAS RESPONSABILIDADES DE LA COMISIÓN </w:t>
      </w:r>
    </w:p>
    <w:p w14:paraId="296F425C" w14:textId="77777777" w:rsidR="00035EB6" w:rsidRPr="00E87B58" w:rsidRDefault="00035EB6" w:rsidP="00545C10">
      <w:pPr>
        <w:spacing w:after="0" w:line="240" w:lineRule="auto"/>
        <w:ind w:right="49"/>
        <w:jc w:val="both"/>
        <w:rPr>
          <w:rFonts w:eastAsia="Arial" w:cs="Arial"/>
          <w:b/>
          <w:color w:val="auto"/>
        </w:rPr>
      </w:pPr>
    </w:p>
    <w:p w14:paraId="46C35DED" w14:textId="77777777" w:rsidR="00035EB6" w:rsidRPr="00E87B58" w:rsidRDefault="00035EB6" w:rsidP="00545C10">
      <w:pPr>
        <w:pStyle w:val="Prrafodelista"/>
        <w:numPr>
          <w:ilvl w:val="0"/>
          <w:numId w:val="60"/>
        </w:numPr>
        <w:ind w:left="0" w:firstLine="0"/>
        <w:jc w:val="both"/>
        <w:rPr>
          <w:rFonts w:asciiTheme="minorHAnsi" w:hAnsiTheme="minorHAnsi" w:cs="Arial"/>
          <w:color w:val="auto"/>
          <w:sz w:val="22"/>
          <w:szCs w:val="22"/>
          <w:lang w:val="es-CL" w:eastAsia="es-CL"/>
        </w:rPr>
      </w:pPr>
      <w:r w:rsidRPr="00E87B58">
        <w:rPr>
          <w:rFonts w:asciiTheme="minorHAnsi" w:hAnsiTheme="minorHAnsi" w:cs="Arial"/>
          <w:color w:val="auto"/>
          <w:sz w:val="22"/>
          <w:szCs w:val="22"/>
          <w:lang w:val="es-CL" w:eastAsia="es-CL"/>
        </w:rPr>
        <w:t xml:space="preserve">Le corresponderá a la Comisión la prevención de riesgos, control y fiscalización de la Protección Física de Materiales Radiactivos en las Instalaciones Radiactivas declaradas en primera categoría. </w:t>
      </w:r>
    </w:p>
    <w:p w14:paraId="15830A90" w14:textId="77777777" w:rsidR="00035EB6" w:rsidRPr="00E87B58" w:rsidRDefault="00035EB6" w:rsidP="008073B7">
      <w:pPr>
        <w:pStyle w:val="Prrafodelista"/>
        <w:ind w:left="0"/>
        <w:rPr>
          <w:rFonts w:asciiTheme="minorHAnsi" w:hAnsiTheme="minorHAnsi" w:cs="Arial"/>
          <w:color w:val="auto"/>
          <w:sz w:val="22"/>
          <w:szCs w:val="22"/>
          <w:lang w:val="es-CL" w:eastAsia="es-CL"/>
        </w:rPr>
      </w:pPr>
    </w:p>
    <w:p w14:paraId="7E75B68B" w14:textId="3D2A5DE7" w:rsidR="00035EB6" w:rsidRPr="00E87B58" w:rsidRDefault="00035EB6" w:rsidP="00A366C8">
      <w:pPr>
        <w:pStyle w:val="Prrafodelista"/>
        <w:numPr>
          <w:ilvl w:val="0"/>
          <w:numId w:val="60"/>
        </w:numPr>
        <w:ind w:left="0" w:firstLine="0"/>
        <w:jc w:val="both"/>
        <w:rPr>
          <w:rFonts w:asciiTheme="minorHAnsi" w:hAnsiTheme="minorHAnsi" w:cs="Arial"/>
          <w:color w:val="auto"/>
          <w:sz w:val="22"/>
          <w:szCs w:val="22"/>
          <w:lang w:val="es-CL" w:eastAsia="es-CL"/>
        </w:rPr>
      </w:pPr>
      <w:r w:rsidRPr="004E350B">
        <w:rPr>
          <w:rFonts w:asciiTheme="minorHAnsi" w:hAnsiTheme="minorHAnsi" w:cs="Arial"/>
          <w:color w:val="auto"/>
          <w:sz w:val="22"/>
          <w:szCs w:val="22"/>
          <w:lang w:val="es-CL" w:eastAsia="es-CL"/>
        </w:rPr>
        <w:t xml:space="preserve">La Comisión deberá mantener actualizada la información sobre la ubicación de las Instalaciones </w:t>
      </w:r>
      <w:r w:rsidRPr="00E87B58">
        <w:rPr>
          <w:rFonts w:asciiTheme="minorHAnsi" w:hAnsiTheme="minorHAnsi" w:cs="Arial"/>
          <w:color w:val="auto"/>
          <w:sz w:val="22"/>
          <w:szCs w:val="22"/>
          <w:lang w:val="es-CL" w:eastAsia="es-CL"/>
        </w:rPr>
        <w:t>Radiactivas de primera categoría, los materiales radiactivos en tales instalaciones, la identificación de los Explotadores y  demás personas responsables de la Protección Física de los Materiales Radiactivos. Tal información se encontrará disponible para entidades relacionadas con la seguridad pública.</w:t>
      </w:r>
    </w:p>
    <w:p w14:paraId="2B5BE595" w14:textId="77777777" w:rsidR="00035EB6" w:rsidRPr="00E87B58" w:rsidRDefault="00035EB6" w:rsidP="00A366C8">
      <w:pPr>
        <w:pStyle w:val="Prrafodelista"/>
        <w:ind w:left="0"/>
        <w:rPr>
          <w:rFonts w:asciiTheme="minorHAnsi" w:hAnsiTheme="minorHAnsi" w:cs="Arial"/>
          <w:color w:val="auto"/>
          <w:sz w:val="22"/>
          <w:szCs w:val="22"/>
          <w:lang w:val="es-CL" w:eastAsia="es-CL"/>
        </w:rPr>
      </w:pPr>
    </w:p>
    <w:p w14:paraId="5E1D58CF" w14:textId="77777777" w:rsidR="00035EB6" w:rsidRPr="00A366C8" w:rsidRDefault="00035EB6" w:rsidP="004E350B">
      <w:pPr>
        <w:pStyle w:val="Prrafodelista"/>
        <w:numPr>
          <w:ilvl w:val="0"/>
          <w:numId w:val="60"/>
        </w:numPr>
        <w:ind w:left="0" w:right="49" w:firstLine="0"/>
        <w:jc w:val="both"/>
        <w:rPr>
          <w:rFonts w:asciiTheme="minorHAnsi" w:eastAsia="Arial" w:hAnsiTheme="minorHAnsi" w:cs="Arial"/>
          <w:color w:val="auto"/>
          <w:sz w:val="22"/>
          <w:szCs w:val="22"/>
        </w:rPr>
      </w:pPr>
      <w:r w:rsidRPr="00A366C8">
        <w:rPr>
          <w:rFonts w:asciiTheme="minorHAnsi" w:eastAsia="Arial" w:hAnsiTheme="minorHAnsi" w:cs="Arial"/>
          <w:color w:val="auto"/>
          <w:sz w:val="22"/>
          <w:szCs w:val="22"/>
        </w:rPr>
        <w:t>La Comisión deberá, una vez que haya tomado conocimiento de los Incidentes señalados en el artículo 18 de la Ley Nº 18.302, notificarlos de inmediato a los órganos que integran la Comisión</w:t>
      </w:r>
      <w:r w:rsidRPr="00A366C8">
        <w:rPr>
          <w:rFonts w:asciiTheme="minorHAnsi" w:hAnsiTheme="minorHAnsi"/>
          <w:sz w:val="22"/>
          <w:szCs w:val="22"/>
        </w:rPr>
        <w:t xml:space="preserve"> </w:t>
      </w:r>
      <w:r w:rsidRPr="00A366C8">
        <w:rPr>
          <w:rFonts w:asciiTheme="minorHAnsi" w:eastAsia="Arial" w:hAnsiTheme="minorHAnsi" w:cs="Arial"/>
          <w:color w:val="auto"/>
          <w:sz w:val="22"/>
          <w:szCs w:val="22"/>
        </w:rPr>
        <w:t>de Seguridad en Emergencias Radiológicas indicados en el artículo segundo del Decreto Nº 647, para que adopten las medidas pertinentes.</w:t>
      </w:r>
    </w:p>
    <w:p w14:paraId="1E423089" w14:textId="77777777" w:rsidR="00035EB6" w:rsidRPr="00A366C8" w:rsidRDefault="00035EB6" w:rsidP="00A366C8">
      <w:pPr>
        <w:pStyle w:val="Prrafodelista"/>
        <w:ind w:left="0" w:right="49"/>
        <w:jc w:val="both"/>
        <w:rPr>
          <w:rFonts w:asciiTheme="minorHAnsi" w:eastAsia="Arial" w:hAnsiTheme="minorHAnsi" w:cs="Arial"/>
          <w:color w:val="auto"/>
          <w:sz w:val="22"/>
          <w:szCs w:val="22"/>
        </w:rPr>
      </w:pPr>
    </w:p>
    <w:p w14:paraId="36ACAEB1" w14:textId="77777777" w:rsidR="00035EB6" w:rsidRPr="00A366C8" w:rsidRDefault="00035EB6" w:rsidP="00A366C8">
      <w:pPr>
        <w:pStyle w:val="Prrafodelista"/>
        <w:ind w:left="0" w:right="49"/>
        <w:jc w:val="both"/>
        <w:rPr>
          <w:rFonts w:asciiTheme="minorHAnsi" w:eastAsia="Arial" w:hAnsiTheme="minorHAnsi" w:cs="Arial"/>
          <w:color w:val="auto"/>
          <w:sz w:val="22"/>
          <w:szCs w:val="22"/>
        </w:rPr>
      </w:pPr>
      <w:r w:rsidRPr="00A366C8">
        <w:rPr>
          <w:rFonts w:asciiTheme="minorHAnsi" w:eastAsia="Arial" w:hAnsiTheme="minorHAnsi" w:cs="Arial"/>
          <w:color w:val="auto"/>
          <w:sz w:val="22"/>
          <w:szCs w:val="22"/>
        </w:rPr>
        <w:t>La notificación deberá contener, al menos, las características del Material Radiactivo, la relación del Incidente, posibles consecuencias en la salud de la población por contacto con la misma y recomendaciones de actuación, así como las demás materias que considere necesarias.</w:t>
      </w:r>
    </w:p>
    <w:p w14:paraId="19B67EB1" w14:textId="77777777" w:rsidR="00035EB6" w:rsidRPr="00A366C8" w:rsidRDefault="00035EB6" w:rsidP="00A366C8">
      <w:pPr>
        <w:pStyle w:val="Prrafodelista"/>
        <w:ind w:left="1353" w:right="49"/>
        <w:jc w:val="both"/>
        <w:rPr>
          <w:rFonts w:asciiTheme="minorHAnsi" w:eastAsia="Arial" w:hAnsiTheme="minorHAnsi" w:cs="Arial"/>
          <w:color w:val="auto"/>
          <w:sz w:val="22"/>
          <w:szCs w:val="22"/>
        </w:rPr>
      </w:pPr>
    </w:p>
    <w:p w14:paraId="0BFE5FF9" w14:textId="77777777" w:rsidR="00035EB6" w:rsidRPr="00A366C8" w:rsidRDefault="00035EB6" w:rsidP="00A366C8">
      <w:pPr>
        <w:pStyle w:val="Prrafodelista"/>
        <w:numPr>
          <w:ilvl w:val="0"/>
          <w:numId w:val="60"/>
        </w:numPr>
        <w:autoSpaceDE w:val="0"/>
        <w:autoSpaceDN w:val="0"/>
        <w:adjustRightInd w:val="0"/>
        <w:ind w:left="0" w:firstLine="0"/>
        <w:jc w:val="both"/>
        <w:rPr>
          <w:rFonts w:asciiTheme="minorHAnsi" w:eastAsia="Arial" w:hAnsiTheme="minorHAnsi" w:cs="Arial"/>
          <w:color w:val="auto"/>
          <w:sz w:val="22"/>
          <w:szCs w:val="22"/>
        </w:rPr>
      </w:pPr>
      <w:r w:rsidRPr="00A366C8">
        <w:rPr>
          <w:rFonts w:asciiTheme="minorHAnsi" w:hAnsiTheme="minorHAnsi" w:cs="Courier"/>
          <w:color w:val="auto"/>
          <w:sz w:val="22"/>
          <w:szCs w:val="22"/>
        </w:rPr>
        <w:lastRenderedPageBreak/>
        <w:t>Corresponde a la Comisión conocer y sancionar las infracciones de las normas legales y reglamentarias sobre seguridad y protección radiológica, y el incumplimiento de las condiciones y exigencias de las autorizaciones que otorga o de las instrucciones y medidas que adopta, de acuerdo a lo señalado en el Título IV de la Ley</w:t>
      </w:r>
      <w:r w:rsidRPr="00A366C8">
        <w:rPr>
          <w:rFonts w:asciiTheme="minorHAnsi" w:eastAsia="Arial" w:hAnsiTheme="minorHAnsi" w:cs="Arial"/>
          <w:color w:val="auto"/>
          <w:sz w:val="22"/>
          <w:szCs w:val="22"/>
        </w:rPr>
        <w:t xml:space="preserve"> Nº 18.302</w:t>
      </w:r>
      <w:r w:rsidRPr="00A366C8">
        <w:rPr>
          <w:rFonts w:asciiTheme="minorHAnsi" w:hAnsiTheme="minorHAnsi" w:cs="Courier"/>
          <w:color w:val="auto"/>
          <w:sz w:val="22"/>
          <w:szCs w:val="22"/>
        </w:rPr>
        <w:t>.</w:t>
      </w:r>
    </w:p>
    <w:p w14:paraId="14031F9F" w14:textId="77777777" w:rsidR="00035EB6" w:rsidRPr="00E87B58" w:rsidRDefault="00035EB6" w:rsidP="004E350B">
      <w:pPr>
        <w:spacing w:after="0" w:line="240" w:lineRule="auto"/>
        <w:ind w:right="49"/>
        <w:jc w:val="center"/>
        <w:rPr>
          <w:rFonts w:eastAsia="Arial" w:cs="Arial"/>
          <w:b/>
          <w:color w:val="auto"/>
        </w:rPr>
      </w:pPr>
    </w:p>
    <w:p w14:paraId="13475A6E" w14:textId="77777777" w:rsidR="00035EB6" w:rsidRPr="00E87B58" w:rsidRDefault="00035EB6" w:rsidP="004E350B">
      <w:pPr>
        <w:spacing w:after="0" w:line="240" w:lineRule="auto"/>
        <w:ind w:right="49"/>
        <w:jc w:val="center"/>
        <w:rPr>
          <w:rFonts w:eastAsia="Arial" w:cs="Arial"/>
          <w:b/>
          <w:color w:val="auto"/>
        </w:rPr>
      </w:pPr>
      <w:r w:rsidRPr="00E87B58">
        <w:rPr>
          <w:rFonts w:eastAsia="Arial" w:cs="Arial"/>
          <w:b/>
          <w:color w:val="auto"/>
        </w:rPr>
        <w:t>CAPÍTULO 2</w:t>
      </w:r>
    </w:p>
    <w:p w14:paraId="3364F7EB" w14:textId="77777777" w:rsidR="00035EB6" w:rsidRPr="00E87B58" w:rsidRDefault="00035EB6" w:rsidP="00E87B58">
      <w:pPr>
        <w:spacing w:after="0" w:line="240" w:lineRule="auto"/>
        <w:ind w:right="49"/>
        <w:jc w:val="center"/>
        <w:rPr>
          <w:rFonts w:eastAsia="Arial" w:cs="Arial"/>
          <w:b/>
          <w:color w:val="auto"/>
        </w:rPr>
      </w:pPr>
    </w:p>
    <w:p w14:paraId="4387B090" w14:textId="77777777" w:rsidR="00035EB6" w:rsidRPr="00E87B58" w:rsidRDefault="00035EB6" w:rsidP="00E87B58">
      <w:pPr>
        <w:spacing w:after="0" w:line="240" w:lineRule="auto"/>
        <w:ind w:right="49"/>
        <w:jc w:val="center"/>
        <w:rPr>
          <w:rFonts w:eastAsia="Arial" w:cs="Arial"/>
          <w:b/>
          <w:color w:val="auto"/>
        </w:rPr>
      </w:pPr>
      <w:r w:rsidRPr="00E87B58">
        <w:rPr>
          <w:rFonts w:eastAsia="Arial" w:cs="Arial"/>
          <w:b/>
          <w:color w:val="auto"/>
        </w:rPr>
        <w:t>DE LAS RESPONSABILIDADES DEL EXPLOTADOR</w:t>
      </w:r>
    </w:p>
    <w:p w14:paraId="094551A1" w14:textId="77777777" w:rsidR="00035EB6" w:rsidRPr="00E87B58" w:rsidRDefault="00035EB6" w:rsidP="00E87B58">
      <w:pPr>
        <w:spacing w:after="0" w:line="240" w:lineRule="auto"/>
        <w:ind w:right="49"/>
        <w:jc w:val="center"/>
        <w:rPr>
          <w:rFonts w:eastAsia="Arial" w:cs="Arial"/>
          <w:b/>
          <w:color w:val="auto"/>
        </w:rPr>
      </w:pPr>
    </w:p>
    <w:p w14:paraId="1D804A18" w14:textId="77777777" w:rsidR="00035EB6" w:rsidRPr="00A366C8" w:rsidRDefault="00035EB6" w:rsidP="00A366C8">
      <w:pPr>
        <w:pStyle w:val="Prrafodelista"/>
        <w:numPr>
          <w:ilvl w:val="0"/>
          <w:numId w:val="60"/>
        </w:numPr>
        <w:ind w:left="0" w:right="51" w:firstLine="0"/>
        <w:jc w:val="both"/>
        <w:rPr>
          <w:rFonts w:asciiTheme="minorHAnsi" w:eastAsia="Arial" w:hAnsiTheme="minorHAnsi" w:cs="Arial"/>
          <w:b/>
          <w:color w:val="auto"/>
          <w:sz w:val="22"/>
          <w:szCs w:val="22"/>
        </w:rPr>
      </w:pPr>
      <w:r w:rsidRPr="00A366C8">
        <w:rPr>
          <w:rFonts w:asciiTheme="minorHAnsi" w:eastAsia="Arial" w:hAnsiTheme="minorHAnsi" w:cs="Arial"/>
          <w:color w:val="auto"/>
          <w:sz w:val="22"/>
          <w:szCs w:val="22"/>
        </w:rPr>
        <w:t>El Explotador de una Instalación Radiactiva de primera categoría, será siempre responsable de la Protección Física de los Materiales Radiactivos en tales instalaciones, sin perjuicio de la responsabilidad que pudiera afectar al personal que se desempeña en dicha instalación, de acuerdo a las normas generales del derecho.</w:t>
      </w:r>
    </w:p>
    <w:p w14:paraId="75592CF1" w14:textId="77777777" w:rsidR="00035EB6" w:rsidRPr="00A366C8" w:rsidRDefault="00035EB6" w:rsidP="00A366C8">
      <w:pPr>
        <w:pStyle w:val="Prrafodelista"/>
        <w:ind w:left="0" w:right="51"/>
        <w:jc w:val="both"/>
        <w:rPr>
          <w:rFonts w:asciiTheme="minorHAnsi" w:eastAsia="Arial" w:hAnsiTheme="minorHAnsi" w:cs="Arial"/>
          <w:b/>
          <w:color w:val="auto"/>
          <w:sz w:val="22"/>
          <w:szCs w:val="22"/>
        </w:rPr>
      </w:pPr>
    </w:p>
    <w:p w14:paraId="665304FB" w14:textId="0EB00941" w:rsidR="00035EB6" w:rsidRPr="00A366C8" w:rsidRDefault="00035EB6" w:rsidP="004E350B">
      <w:pPr>
        <w:pStyle w:val="Prrafodelista"/>
        <w:numPr>
          <w:ilvl w:val="0"/>
          <w:numId w:val="60"/>
        </w:numPr>
        <w:ind w:left="0" w:right="49" w:firstLine="0"/>
        <w:jc w:val="both"/>
        <w:rPr>
          <w:rFonts w:asciiTheme="minorHAnsi" w:hAnsiTheme="minorHAnsi"/>
          <w:b/>
          <w:color w:val="auto"/>
          <w:sz w:val="22"/>
          <w:szCs w:val="22"/>
        </w:rPr>
      </w:pPr>
      <w:r w:rsidRPr="00A366C8">
        <w:rPr>
          <w:rFonts w:asciiTheme="minorHAnsi" w:hAnsiTheme="minorHAnsi"/>
          <w:color w:val="auto"/>
          <w:sz w:val="22"/>
          <w:szCs w:val="22"/>
        </w:rPr>
        <w:t xml:space="preserve">Todo Explotador de una Instalación Radiactiva de primera categoría deberá presentar para la aprobación de la Comisión un Plan de Protección Física de Materiales Radiactivos según el nivel de Protección Física de Materiales Radiactivos </w:t>
      </w:r>
      <w:r w:rsidR="00764608">
        <w:rPr>
          <w:rFonts w:asciiTheme="minorHAnsi" w:hAnsiTheme="minorHAnsi"/>
          <w:color w:val="auto"/>
          <w:sz w:val="22"/>
          <w:szCs w:val="22"/>
        </w:rPr>
        <w:t xml:space="preserve">que fije </w:t>
      </w:r>
      <w:r w:rsidR="005F224C">
        <w:rPr>
          <w:rFonts w:asciiTheme="minorHAnsi" w:hAnsiTheme="minorHAnsi"/>
          <w:color w:val="auto"/>
          <w:sz w:val="22"/>
          <w:szCs w:val="22"/>
        </w:rPr>
        <w:t>la Comisión</w:t>
      </w:r>
      <w:r w:rsidR="00764608">
        <w:rPr>
          <w:rFonts w:asciiTheme="minorHAnsi" w:hAnsiTheme="minorHAnsi"/>
          <w:color w:val="auto"/>
          <w:sz w:val="22"/>
          <w:szCs w:val="22"/>
        </w:rPr>
        <w:t>,</w:t>
      </w:r>
      <w:r w:rsidR="005F224C">
        <w:rPr>
          <w:rFonts w:asciiTheme="minorHAnsi" w:hAnsiTheme="minorHAnsi"/>
          <w:color w:val="auto"/>
          <w:sz w:val="22"/>
          <w:szCs w:val="22"/>
        </w:rPr>
        <w:t xml:space="preserve"> de conformidad a</w:t>
      </w:r>
      <w:r w:rsidRPr="00A366C8">
        <w:rPr>
          <w:rFonts w:asciiTheme="minorHAnsi" w:hAnsiTheme="minorHAnsi"/>
          <w:color w:val="auto"/>
          <w:sz w:val="22"/>
          <w:szCs w:val="22"/>
        </w:rPr>
        <w:t xml:space="preserve"> la Tabla Nº 1 del </w:t>
      </w:r>
      <w:r w:rsidRPr="00D625AB">
        <w:rPr>
          <w:rFonts w:asciiTheme="minorHAnsi" w:hAnsiTheme="minorHAnsi"/>
          <w:color w:val="auto"/>
          <w:sz w:val="22"/>
          <w:szCs w:val="22"/>
        </w:rPr>
        <w:t>artículo 1</w:t>
      </w:r>
      <w:r w:rsidR="009F37DA" w:rsidRPr="00D625AB">
        <w:rPr>
          <w:rFonts w:asciiTheme="minorHAnsi" w:hAnsiTheme="minorHAnsi"/>
          <w:color w:val="auto"/>
          <w:sz w:val="22"/>
          <w:szCs w:val="22"/>
        </w:rPr>
        <w:t>8º</w:t>
      </w:r>
      <w:r w:rsidRPr="00D625AB">
        <w:rPr>
          <w:rFonts w:asciiTheme="minorHAnsi" w:hAnsiTheme="minorHAnsi"/>
          <w:color w:val="auto"/>
          <w:sz w:val="22"/>
          <w:szCs w:val="22"/>
        </w:rPr>
        <w:t xml:space="preserve"> del</w:t>
      </w:r>
      <w:r w:rsidRPr="00A366C8">
        <w:rPr>
          <w:rFonts w:asciiTheme="minorHAnsi" w:hAnsiTheme="minorHAnsi"/>
          <w:color w:val="auto"/>
          <w:sz w:val="22"/>
          <w:szCs w:val="22"/>
        </w:rPr>
        <w:t xml:space="preserve"> presente reglamento</w:t>
      </w:r>
      <w:r w:rsidR="00764608">
        <w:rPr>
          <w:rFonts w:asciiTheme="minorHAnsi" w:hAnsiTheme="minorHAnsi"/>
          <w:color w:val="auto"/>
          <w:sz w:val="22"/>
          <w:szCs w:val="22"/>
        </w:rPr>
        <w:t>.</w:t>
      </w:r>
    </w:p>
    <w:p w14:paraId="44A0D36E" w14:textId="77777777" w:rsidR="00035EB6" w:rsidRPr="00A366C8" w:rsidRDefault="00035EB6" w:rsidP="00A366C8">
      <w:pPr>
        <w:pStyle w:val="Prrafodelista"/>
        <w:rPr>
          <w:rFonts w:asciiTheme="minorHAnsi" w:hAnsiTheme="minorHAnsi"/>
          <w:b/>
          <w:color w:val="auto"/>
          <w:sz w:val="22"/>
          <w:szCs w:val="22"/>
        </w:rPr>
      </w:pPr>
    </w:p>
    <w:p w14:paraId="3BC45C0E" w14:textId="29EE0E63" w:rsidR="00035EB6" w:rsidRPr="00764608" w:rsidRDefault="00035EB6" w:rsidP="00A366C8">
      <w:pPr>
        <w:pStyle w:val="Prrafodelista"/>
        <w:ind w:left="0" w:right="49"/>
        <w:jc w:val="both"/>
        <w:rPr>
          <w:rFonts w:asciiTheme="minorHAnsi" w:hAnsiTheme="minorHAnsi"/>
          <w:color w:val="auto"/>
          <w:sz w:val="22"/>
          <w:szCs w:val="22"/>
        </w:rPr>
      </w:pPr>
      <w:r w:rsidRPr="00A366C8">
        <w:rPr>
          <w:rFonts w:asciiTheme="minorHAnsi" w:hAnsiTheme="minorHAnsi"/>
          <w:color w:val="auto"/>
          <w:sz w:val="22"/>
          <w:szCs w:val="22"/>
        </w:rPr>
        <w:t xml:space="preserve">El nivel de </w:t>
      </w:r>
      <w:r w:rsidRPr="00764608">
        <w:rPr>
          <w:rFonts w:asciiTheme="minorHAnsi" w:hAnsiTheme="minorHAnsi"/>
          <w:color w:val="auto"/>
          <w:sz w:val="22"/>
          <w:szCs w:val="22"/>
        </w:rPr>
        <w:t xml:space="preserve">Protección Física de Materiales Radiactivos será determinado por la Comisión en la primera </w:t>
      </w:r>
      <w:r w:rsidR="00764608" w:rsidRPr="00764608">
        <w:rPr>
          <w:rFonts w:asciiTheme="minorHAnsi" w:hAnsiTheme="minorHAnsi"/>
          <w:color w:val="auto"/>
          <w:sz w:val="22"/>
          <w:szCs w:val="22"/>
        </w:rPr>
        <w:t>fiscalización que realice a la I</w:t>
      </w:r>
      <w:r w:rsidRPr="00764608">
        <w:rPr>
          <w:rFonts w:asciiTheme="minorHAnsi" w:hAnsiTheme="minorHAnsi"/>
          <w:color w:val="auto"/>
          <w:sz w:val="22"/>
          <w:szCs w:val="22"/>
        </w:rPr>
        <w:t>nstalación</w:t>
      </w:r>
      <w:r w:rsidR="00764608" w:rsidRPr="00764608">
        <w:rPr>
          <w:rFonts w:asciiTheme="minorHAnsi" w:hAnsiTheme="minorHAnsi"/>
          <w:color w:val="auto"/>
          <w:sz w:val="22"/>
          <w:szCs w:val="22"/>
        </w:rPr>
        <w:t xml:space="preserve"> Radiactiva de primera categoría</w:t>
      </w:r>
      <w:r w:rsidRPr="00764608">
        <w:rPr>
          <w:rFonts w:asciiTheme="minorHAnsi" w:hAnsiTheme="minorHAnsi"/>
          <w:color w:val="auto"/>
          <w:sz w:val="22"/>
          <w:szCs w:val="22"/>
        </w:rPr>
        <w:t>.</w:t>
      </w:r>
    </w:p>
    <w:p w14:paraId="1A5F7220" w14:textId="770C5362" w:rsidR="00035EB6" w:rsidRPr="00764608" w:rsidRDefault="00035EB6" w:rsidP="00A366C8">
      <w:pPr>
        <w:pStyle w:val="Prrafodelista"/>
        <w:ind w:left="0" w:right="49"/>
        <w:jc w:val="both"/>
        <w:rPr>
          <w:rFonts w:asciiTheme="minorHAnsi" w:hAnsiTheme="minorHAnsi"/>
          <w:color w:val="auto"/>
          <w:sz w:val="22"/>
          <w:szCs w:val="22"/>
        </w:rPr>
      </w:pPr>
      <w:r w:rsidRPr="00764608">
        <w:rPr>
          <w:rFonts w:asciiTheme="minorHAnsi" w:hAnsiTheme="minorHAnsi"/>
          <w:color w:val="auto"/>
          <w:sz w:val="22"/>
          <w:szCs w:val="22"/>
        </w:rPr>
        <w:t xml:space="preserve"> </w:t>
      </w:r>
    </w:p>
    <w:p w14:paraId="5AADA263" w14:textId="10CAE7F4" w:rsidR="00500F55" w:rsidRPr="00764608" w:rsidRDefault="00500F55" w:rsidP="00A366C8">
      <w:pPr>
        <w:pStyle w:val="Prrafodelista"/>
        <w:numPr>
          <w:ilvl w:val="0"/>
          <w:numId w:val="60"/>
        </w:numPr>
        <w:ind w:left="0" w:right="49" w:firstLine="0"/>
        <w:jc w:val="both"/>
        <w:rPr>
          <w:rFonts w:asciiTheme="minorHAnsi" w:eastAsia="Arial" w:hAnsiTheme="minorHAnsi" w:cs="Arial"/>
          <w:b/>
          <w:color w:val="auto"/>
          <w:sz w:val="22"/>
          <w:szCs w:val="22"/>
        </w:rPr>
      </w:pPr>
      <w:r w:rsidRPr="00764608">
        <w:rPr>
          <w:rFonts w:asciiTheme="minorHAnsi" w:hAnsiTheme="minorHAnsi"/>
          <w:color w:val="auto"/>
          <w:sz w:val="22"/>
          <w:szCs w:val="22"/>
        </w:rPr>
        <w:t>El Plan de Protección Física deberá ser presen</w:t>
      </w:r>
      <w:bookmarkStart w:id="3" w:name="_GoBack"/>
      <w:bookmarkEnd w:id="3"/>
      <w:r w:rsidRPr="00764608">
        <w:rPr>
          <w:rFonts w:asciiTheme="minorHAnsi" w:hAnsiTheme="minorHAnsi"/>
          <w:color w:val="auto"/>
          <w:sz w:val="22"/>
          <w:szCs w:val="22"/>
        </w:rPr>
        <w:t xml:space="preserve">tado por el Explotador dentro del plazo que defina la Comisión, </w:t>
      </w:r>
      <w:r w:rsidR="00764608" w:rsidRPr="00764608">
        <w:rPr>
          <w:rFonts w:asciiTheme="minorHAnsi" w:hAnsiTheme="minorHAnsi"/>
          <w:color w:val="auto"/>
          <w:sz w:val="22"/>
          <w:szCs w:val="22"/>
        </w:rPr>
        <w:t>una vez</w:t>
      </w:r>
      <w:r w:rsidRPr="00764608">
        <w:rPr>
          <w:rFonts w:asciiTheme="minorHAnsi" w:hAnsiTheme="minorHAnsi"/>
          <w:color w:val="auto"/>
          <w:sz w:val="22"/>
          <w:szCs w:val="22"/>
        </w:rPr>
        <w:t xml:space="preserve"> de efectuada la respectiva fiscalización de la </w:t>
      </w:r>
      <w:r w:rsidR="00764608" w:rsidRPr="00764608">
        <w:rPr>
          <w:rFonts w:asciiTheme="minorHAnsi" w:hAnsiTheme="minorHAnsi"/>
          <w:color w:val="auto"/>
          <w:sz w:val="22"/>
          <w:szCs w:val="22"/>
        </w:rPr>
        <w:t>Instalación</w:t>
      </w:r>
      <w:r w:rsidRPr="00764608">
        <w:rPr>
          <w:rFonts w:asciiTheme="minorHAnsi" w:hAnsiTheme="minorHAnsi"/>
          <w:color w:val="auto"/>
          <w:sz w:val="22"/>
          <w:szCs w:val="22"/>
        </w:rPr>
        <w:t xml:space="preserve"> Radiactiva de primera categoría.</w:t>
      </w:r>
    </w:p>
    <w:p w14:paraId="0228951D" w14:textId="77777777" w:rsidR="00500F55" w:rsidRPr="00764608" w:rsidRDefault="00500F55" w:rsidP="00764608">
      <w:pPr>
        <w:pStyle w:val="Prrafodelista"/>
        <w:ind w:left="0" w:right="49"/>
        <w:jc w:val="both"/>
        <w:rPr>
          <w:rFonts w:asciiTheme="minorHAnsi" w:eastAsia="Arial" w:hAnsiTheme="minorHAnsi" w:cs="Arial"/>
          <w:b/>
          <w:color w:val="auto"/>
          <w:sz w:val="22"/>
          <w:szCs w:val="22"/>
        </w:rPr>
      </w:pPr>
    </w:p>
    <w:p w14:paraId="07912118" w14:textId="77777777" w:rsidR="00500F55" w:rsidRPr="00764608" w:rsidRDefault="00500F55" w:rsidP="00764608">
      <w:pPr>
        <w:pStyle w:val="Prrafodelista"/>
        <w:numPr>
          <w:ilvl w:val="0"/>
          <w:numId w:val="60"/>
        </w:numPr>
        <w:ind w:left="0" w:right="49" w:firstLine="0"/>
        <w:jc w:val="both"/>
        <w:rPr>
          <w:rFonts w:asciiTheme="minorHAnsi" w:eastAsia="Arial" w:hAnsiTheme="minorHAnsi" w:cs="Arial"/>
          <w:b/>
          <w:color w:val="auto"/>
          <w:sz w:val="22"/>
          <w:szCs w:val="22"/>
        </w:rPr>
      </w:pPr>
      <w:r w:rsidRPr="00764608">
        <w:rPr>
          <w:rFonts w:asciiTheme="minorHAnsi" w:eastAsia="Arial" w:hAnsiTheme="minorHAnsi" w:cs="Arial"/>
          <w:color w:val="auto"/>
          <w:sz w:val="22"/>
          <w:szCs w:val="22"/>
        </w:rPr>
        <w:t>Cada vez que el Explotador de una Instalación Radiactiva de primera categoría desee realizar modificaciones en las Medidas de Protección Física, deberá solicitar la autorización a la Comisión para que ésta las evalúe y las apruebe, si corresponde.</w:t>
      </w:r>
    </w:p>
    <w:p w14:paraId="21DE8BE5" w14:textId="77777777" w:rsidR="00500F55" w:rsidRPr="00764608" w:rsidRDefault="00500F55" w:rsidP="00764608">
      <w:pPr>
        <w:pStyle w:val="Prrafodelista"/>
        <w:ind w:left="0" w:right="49"/>
        <w:jc w:val="both"/>
        <w:rPr>
          <w:rFonts w:asciiTheme="minorHAnsi" w:eastAsia="Arial" w:hAnsiTheme="minorHAnsi" w:cs="Arial"/>
          <w:b/>
          <w:color w:val="auto"/>
          <w:sz w:val="22"/>
          <w:szCs w:val="22"/>
        </w:rPr>
      </w:pPr>
    </w:p>
    <w:p w14:paraId="6BA8A2E3" w14:textId="77777777" w:rsidR="00500F55" w:rsidRPr="00764608" w:rsidRDefault="00500F55" w:rsidP="004E350B">
      <w:pPr>
        <w:pStyle w:val="Prrafodelista"/>
        <w:numPr>
          <w:ilvl w:val="0"/>
          <w:numId w:val="60"/>
        </w:numPr>
        <w:ind w:left="0" w:right="51" w:firstLine="0"/>
        <w:jc w:val="both"/>
        <w:rPr>
          <w:rFonts w:asciiTheme="minorHAnsi" w:eastAsia="Arial" w:hAnsiTheme="minorHAnsi" w:cs="Arial"/>
          <w:b/>
          <w:color w:val="auto"/>
          <w:sz w:val="22"/>
          <w:szCs w:val="22"/>
        </w:rPr>
      </w:pPr>
      <w:r w:rsidRPr="00764608">
        <w:rPr>
          <w:rFonts w:asciiTheme="minorHAnsi" w:eastAsia="Arial" w:hAnsiTheme="minorHAnsi" w:cs="Arial"/>
          <w:color w:val="auto"/>
          <w:sz w:val="22"/>
          <w:szCs w:val="22"/>
        </w:rPr>
        <w:t>El Explotador de una Instalación Radiactiva de primera categoría es el responsable de la integridad y seguridad de los Materiales Radiactivos en uso, almacenados o en movimiento dentro de dicha instalación.</w:t>
      </w:r>
    </w:p>
    <w:p w14:paraId="3F7DCBA3" w14:textId="77777777" w:rsidR="00500F55" w:rsidRPr="00764608" w:rsidRDefault="00500F55" w:rsidP="00764608">
      <w:pPr>
        <w:pStyle w:val="Prrafodelista"/>
        <w:ind w:left="0" w:right="51"/>
        <w:jc w:val="both"/>
        <w:rPr>
          <w:rFonts w:asciiTheme="minorHAnsi" w:eastAsia="Arial" w:hAnsiTheme="minorHAnsi" w:cs="Arial"/>
          <w:color w:val="auto"/>
          <w:sz w:val="22"/>
          <w:szCs w:val="22"/>
        </w:rPr>
      </w:pPr>
    </w:p>
    <w:p w14:paraId="57F9F8B7" w14:textId="77777777" w:rsidR="00500F55" w:rsidRPr="00764608" w:rsidRDefault="00500F55" w:rsidP="00764608">
      <w:pPr>
        <w:pStyle w:val="Prrafodelista"/>
        <w:ind w:left="0" w:right="51"/>
        <w:jc w:val="both"/>
        <w:rPr>
          <w:rFonts w:asciiTheme="minorHAnsi" w:eastAsia="Arial" w:hAnsiTheme="minorHAnsi" w:cs="Arial"/>
          <w:color w:val="auto"/>
          <w:sz w:val="22"/>
          <w:szCs w:val="22"/>
        </w:rPr>
      </w:pPr>
      <w:r w:rsidRPr="00764608">
        <w:rPr>
          <w:rFonts w:asciiTheme="minorHAnsi" w:eastAsia="Arial" w:hAnsiTheme="minorHAnsi" w:cs="Arial"/>
          <w:color w:val="auto"/>
          <w:sz w:val="22"/>
          <w:szCs w:val="22"/>
        </w:rPr>
        <w:t>El Explotador debe poder demostrar en todo momento, ante la Comisión, que cumple con las condiciones de la aprobación del Plan de Protección Física de la Instalación Radiactiva que le ha sido otorgada, y con la reglamentación vigente.</w:t>
      </w:r>
    </w:p>
    <w:p w14:paraId="37A27C42" w14:textId="77777777" w:rsidR="00500F55" w:rsidRPr="00764608" w:rsidRDefault="00500F55" w:rsidP="00764608">
      <w:pPr>
        <w:pStyle w:val="Prrafodelista"/>
        <w:ind w:left="0" w:right="49"/>
        <w:jc w:val="both"/>
        <w:rPr>
          <w:rFonts w:asciiTheme="minorHAnsi" w:eastAsia="Arial" w:hAnsiTheme="minorHAnsi" w:cs="Arial"/>
          <w:b/>
          <w:color w:val="auto"/>
          <w:sz w:val="22"/>
          <w:szCs w:val="22"/>
        </w:rPr>
      </w:pPr>
    </w:p>
    <w:p w14:paraId="31279B9B" w14:textId="77777777" w:rsidR="00500F55" w:rsidRPr="004E350B" w:rsidRDefault="00500F55" w:rsidP="00E87B58">
      <w:pPr>
        <w:pStyle w:val="Prrafodelista"/>
        <w:numPr>
          <w:ilvl w:val="0"/>
          <w:numId w:val="60"/>
        </w:numPr>
        <w:ind w:left="0" w:right="49" w:firstLine="0"/>
        <w:jc w:val="both"/>
        <w:rPr>
          <w:rFonts w:asciiTheme="minorHAnsi" w:eastAsia="Arial" w:hAnsiTheme="minorHAnsi" w:cs="Arial"/>
          <w:color w:val="auto"/>
          <w:sz w:val="22"/>
          <w:szCs w:val="22"/>
        </w:rPr>
      </w:pPr>
      <w:r w:rsidRPr="00764608">
        <w:rPr>
          <w:rFonts w:asciiTheme="minorHAnsi" w:eastAsia="Arial" w:hAnsiTheme="minorHAnsi" w:cs="Arial"/>
          <w:color w:val="auto"/>
          <w:sz w:val="22"/>
          <w:szCs w:val="22"/>
        </w:rPr>
        <w:t>El Explotador de una Instalación Radiactiva de primera categoría y toda persona que se encuentre en ellas, deberá dar a los inspectores de la Comisión todas las facilidades para el cabal cumplimiento de sus funciones y obligaciones, proporcionándoles toda la información que les sea requerida y permitiéndoles el acceso a todas las dependencias y sitios de las instalaciones, a fin de que puedan recabar toda la información sobre el estado de la Protección Física de Materiales Radiactivos en las Instalaciones Radiactivas de primera categoría y verificar el cumplimiento de los requisitos de la normativa vigente.</w:t>
      </w:r>
    </w:p>
    <w:p w14:paraId="2412E646" w14:textId="77777777" w:rsidR="00500F55" w:rsidRPr="00764608" w:rsidRDefault="00500F55" w:rsidP="00764608">
      <w:pPr>
        <w:pStyle w:val="Prrafodelista"/>
        <w:ind w:left="0" w:right="49"/>
        <w:jc w:val="both"/>
        <w:rPr>
          <w:rFonts w:asciiTheme="minorHAnsi" w:eastAsia="Arial" w:hAnsiTheme="minorHAnsi" w:cs="Arial"/>
          <w:color w:val="auto"/>
          <w:sz w:val="22"/>
          <w:szCs w:val="22"/>
        </w:rPr>
      </w:pPr>
    </w:p>
    <w:p w14:paraId="4B040D9E" w14:textId="77777777" w:rsidR="00500F55" w:rsidRPr="004E350B" w:rsidRDefault="00500F55" w:rsidP="00764608">
      <w:pPr>
        <w:pStyle w:val="Prrafodelista"/>
        <w:ind w:left="0" w:right="49"/>
        <w:jc w:val="both"/>
        <w:rPr>
          <w:rFonts w:asciiTheme="minorHAnsi" w:eastAsia="Arial" w:hAnsiTheme="minorHAnsi" w:cs="Arial"/>
          <w:color w:val="auto"/>
          <w:sz w:val="22"/>
          <w:szCs w:val="22"/>
        </w:rPr>
      </w:pPr>
      <w:r w:rsidRPr="00764608">
        <w:rPr>
          <w:rFonts w:asciiTheme="minorHAnsi" w:eastAsia="Arial" w:hAnsiTheme="minorHAnsi" w:cs="Arial"/>
          <w:color w:val="auto"/>
          <w:sz w:val="22"/>
          <w:szCs w:val="22"/>
        </w:rPr>
        <w:t>El Explotador deberá poner a disposición de la Comisión y de sus respectivos inspectores la información y registros relacionados con la Protección Física de Materiales Radiactivos que les sean requeridos.</w:t>
      </w:r>
    </w:p>
    <w:p w14:paraId="0418C5E1" w14:textId="77777777" w:rsidR="00500F55" w:rsidRPr="00764608" w:rsidRDefault="00500F55" w:rsidP="00764608">
      <w:pPr>
        <w:pStyle w:val="Prrafodelista"/>
        <w:ind w:left="0" w:right="49"/>
        <w:jc w:val="both"/>
        <w:rPr>
          <w:rFonts w:asciiTheme="minorHAnsi" w:eastAsia="Arial" w:hAnsiTheme="minorHAnsi" w:cs="Arial"/>
          <w:color w:val="auto"/>
          <w:sz w:val="22"/>
          <w:szCs w:val="22"/>
        </w:rPr>
      </w:pPr>
    </w:p>
    <w:p w14:paraId="6765D463" w14:textId="77777777" w:rsidR="00500F55" w:rsidRPr="00764608" w:rsidRDefault="00500F55" w:rsidP="004E350B">
      <w:pPr>
        <w:pStyle w:val="Prrafodelista"/>
        <w:numPr>
          <w:ilvl w:val="0"/>
          <w:numId w:val="60"/>
        </w:numPr>
        <w:ind w:left="0" w:right="49" w:firstLine="0"/>
        <w:jc w:val="both"/>
        <w:rPr>
          <w:rFonts w:asciiTheme="minorHAnsi" w:eastAsia="Arial" w:hAnsiTheme="minorHAnsi" w:cs="Arial"/>
          <w:color w:val="auto"/>
          <w:sz w:val="22"/>
          <w:szCs w:val="22"/>
        </w:rPr>
      </w:pPr>
      <w:r w:rsidRPr="00764608">
        <w:rPr>
          <w:rFonts w:asciiTheme="minorHAnsi" w:eastAsia="Arial" w:hAnsiTheme="minorHAnsi" w:cs="Arial"/>
          <w:color w:val="auto"/>
          <w:sz w:val="22"/>
          <w:szCs w:val="22"/>
        </w:rPr>
        <w:t xml:space="preserve">El Explotador deberá asegurarse que todas las personas que trabajen bajo su dependencia reciban capacitación en el o los Planes de Protección Física, considerando la función que desempeñan. </w:t>
      </w:r>
    </w:p>
    <w:p w14:paraId="4891D346" w14:textId="77777777" w:rsidR="00500F55" w:rsidRPr="00764608" w:rsidRDefault="00500F55" w:rsidP="00764608">
      <w:pPr>
        <w:pStyle w:val="Prrafodelista"/>
        <w:ind w:left="0" w:right="49"/>
        <w:jc w:val="both"/>
        <w:rPr>
          <w:rFonts w:asciiTheme="minorHAnsi" w:eastAsia="Arial" w:hAnsiTheme="minorHAnsi" w:cs="Arial"/>
          <w:color w:val="auto"/>
          <w:sz w:val="22"/>
          <w:szCs w:val="22"/>
        </w:rPr>
      </w:pPr>
    </w:p>
    <w:p w14:paraId="1D630131" w14:textId="5E7B87E1" w:rsidR="00500F55" w:rsidRDefault="00500F55" w:rsidP="00764608">
      <w:pPr>
        <w:pStyle w:val="Prrafodelista"/>
        <w:ind w:left="0" w:right="49"/>
        <w:jc w:val="both"/>
        <w:rPr>
          <w:rFonts w:asciiTheme="minorHAnsi" w:eastAsia="Arial" w:hAnsiTheme="minorHAnsi" w:cs="Arial"/>
          <w:color w:val="auto"/>
          <w:sz w:val="22"/>
          <w:szCs w:val="22"/>
        </w:rPr>
      </w:pPr>
      <w:r w:rsidRPr="00764608">
        <w:rPr>
          <w:rFonts w:asciiTheme="minorHAnsi" w:eastAsia="Arial" w:hAnsiTheme="minorHAnsi" w:cs="Arial"/>
          <w:color w:val="auto"/>
          <w:sz w:val="22"/>
          <w:szCs w:val="22"/>
        </w:rPr>
        <w:t xml:space="preserve">Las capacitaciones deberán otorgarse al inicio de las funciones de los trabajadores y </w:t>
      </w:r>
      <w:r w:rsidR="0033231B">
        <w:rPr>
          <w:rFonts w:asciiTheme="minorHAnsi" w:eastAsia="Arial" w:hAnsiTheme="minorHAnsi" w:cs="Arial"/>
          <w:color w:val="auto"/>
          <w:sz w:val="22"/>
          <w:szCs w:val="22"/>
        </w:rPr>
        <w:t>con una periodicidad de</w:t>
      </w:r>
      <w:r w:rsidRPr="00764608">
        <w:rPr>
          <w:rFonts w:asciiTheme="minorHAnsi" w:eastAsia="Arial" w:hAnsiTheme="minorHAnsi" w:cs="Arial"/>
          <w:color w:val="auto"/>
          <w:sz w:val="22"/>
          <w:szCs w:val="22"/>
        </w:rPr>
        <w:t>, al menos</w:t>
      </w:r>
      <w:r w:rsidR="0033231B">
        <w:rPr>
          <w:rFonts w:asciiTheme="minorHAnsi" w:eastAsia="Arial" w:hAnsiTheme="minorHAnsi" w:cs="Arial"/>
          <w:color w:val="auto"/>
          <w:sz w:val="22"/>
          <w:szCs w:val="22"/>
        </w:rPr>
        <w:t>,</w:t>
      </w:r>
      <w:r w:rsidRPr="00764608">
        <w:rPr>
          <w:rFonts w:asciiTheme="minorHAnsi" w:eastAsia="Arial" w:hAnsiTheme="minorHAnsi" w:cs="Arial"/>
          <w:color w:val="auto"/>
          <w:sz w:val="22"/>
          <w:szCs w:val="22"/>
        </w:rPr>
        <w:t xml:space="preserve"> una vez al año. Asimismo, el Explotador deberá mantener registros de todas las capacitaciones efectuadas en materias de Protección Física de Materiales Radiactivos.</w:t>
      </w:r>
    </w:p>
    <w:p w14:paraId="4418B6A7" w14:textId="77777777" w:rsidR="0033231B" w:rsidRPr="00764608" w:rsidRDefault="0033231B" w:rsidP="00764608">
      <w:pPr>
        <w:pStyle w:val="Prrafodelista"/>
        <w:ind w:left="0" w:right="49"/>
        <w:jc w:val="both"/>
        <w:rPr>
          <w:rFonts w:asciiTheme="minorHAnsi" w:eastAsia="Arial" w:hAnsiTheme="minorHAnsi" w:cs="Arial"/>
          <w:color w:val="auto"/>
          <w:sz w:val="22"/>
          <w:szCs w:val="22"/>
        </w:rPr>
      </w:pPr>
    </w:p>
    <w:p w14:paraId="7A3189B1" w14:textId="77777777" w:rsidR="00500F55" w:rsidRPr="00764608" w:rsidRDefault="00500F55" w:rsidP="00764608">
      <w:pPr>
        <w:pStyle w:val="Prrafodelista"/>
        <w:ind w:left="1353" w:right="49"/>
        <w:jc w:val="both"/>
        <w:rPr>
          <w:rFonts w:asciiTheme="minorHAnsi" w:eastAsia="Arial" w:hAnsiTheme="minorHAnsi" w:cs="Arial"/>
          <w:color w:val="auto"/>
          <w:sz w:val="22"/>
          <w:szCs w:val="22"/>
        </w:rPr>
      </w:pPr>
    </w:p>
    <w:p w14:paraId="521C3019" w14:textId="77777777" w:rsidR="00C24DF7" w:rsidRPr="00764608" w:rsidRDefault="00C24DF7" w:rsidP="00764608">
      <w:pPr>
        <w:pStyle w:val="Prrafodelista"/>
        <w:numPr>
          <w:ilvl w:val="0"/>
          <w:numId w:val="60"/>
        </w:numPr>
        <w:ind w:left="0" w:right="49" w:firstLine="0"/>
        <w:jc w:val="both"/>
        <w:rPr>
          <w:rFonts w:asciiTheme="minorHAnsi" w:eastAsia="Arial" w:hAnsiTheme="minorHAnsi" w:cs="Arial"/>
          <w:color w:val="auto"/>
          <w:sz w:val="22"/>
          <w:szCs w:val="22"/>
        </w:rPr>
      </w:pPr>
      <w:r w:rsidRPr="00764608">
        <w:rPr>
          <w:rFonts w:asciiTheme="minorHAnsi" w:eastAsia="Arial" w:hAnsiTheme="minorHAnsi" w:cs="Arial"/>
          <w:color w:val="auto"/>
          <w:sz w:val="22"/>
          <w:szCs w:val="22"/>
        </w:rPr>
        <w:lastRenderedPageBreak/>
        <w:t>Frente a la ocurrencia de un Incidente el Explotador deberá:</w:t>
      </w:r>
    </w:p>
    <w:p w14:paraId="4C9FD3C9" w14:textId="77777777" w:rsidR="00C24DF7" w:rsidRPr="00764608" w:rsidRDefault="00C24DF7" w:rsidP="00764608">
      <w:pPr>
        <w:pStyle w:val="Prrafodelista"/>
        <w:ind w:left="0" w:right="49"/>
        <w:jc w:val="both"/>
        <w:rPr>
          <w:rFonts w:asciiTheme="minorHAnsi" w:eastAsia="Arial" w:hAnsiTheme="minorHAnsi" w:cs="Arial"/>
          <w:color w:val="auto"/>
          <w:sz w:val="22"/>
          <w:szCs w:val="22"/>
        </w:rPr>
      </w:pPr>
    </w:p>
    <w:p w14:paraId="631E9502" w14:textId="77777777" w:rsidR="00C24DF7" w:rsidRPr="00E87B58" w:rsidRDefault="00C24DF7" w:rsidP="004E350B">
      <w:pPr>
        <w:pStyle w:val="Prrafodelista"/>
        <w:numPr>
          <w:ilvl w:val="0"/>
          <w:numId w:val="31"/>
        </w:numPr>
        <w:ind w:left="567" w:right="51" w:hanging="567"/>
        <w:jc w:val="both"/>
        <w:rPr>
          <w:rFonts w:asciiTheme="minorHAnsi" w:eastAsia="Arial" w:hAnsiTheme="minorHAnsi" w:cs="Arial"/>
          <w:color w:val="auto"/>
          <w:sz w:val="22"/>
          <w:szCs w:val="22"/>
        </w:rPr>
      </w:pPr>
      <w:r w:rsidRPr="004E350B">
        <w:rPr>
          <w:rFonts w:asciiTheme="minorHAnsi" w:eastAsia="Arial" w:hAnsiTheme="minorHAnsi" w:cs="Arial"/>
          <w:color w:val="auto"/>
          <w:sz w:val="22"/>
          <w:szCs w:val="22"/>
        </w:rPr>
        <w:t xml:space="preserve">Adoptar las Medidas </w:t>
      </w:r>
      <w:r w:rsidRPr="00E87B58">
        <w:rPr>
          <w:rFonts w:asciiTheme="minorHAnsi" w:eastAsia="Arial" w:hAnsiTheme="minorHAnsi" w:cs="Arial"/>
          <w:color w:val="auto"/>
          <w:sz w:val="22"/>
          <w:szCs w:val="22"/>
        </w:rPr>
        <w:t xml:space="preserve">de Protección Física apropiadas </w:t>
      </w:r>
      <w:r w:rsidRPr="00E87B58">
        <w:rPr>
          <w:rFonts w:asciiTheme="minorHAnsi" w:eastAsia="Arial" w:hAnsiTheme="minorHAnsi" w:cs="Arial"/>
          <w:color w:val="auto"/>
          <w:sz w:val="22"/>
          <w:szCs w:val="22"/>
          <w:lang w:val="es-CL"/>
        </w:rPr>
        <w:t>a fin de proveer la seguridad y el resguardo de las personas, los bienes y el medio ambiente.</w:t>
      </w:r>
    </w:p>
    <w:p w14:paraId="274764B7" w14:textId="77777777" w:rsidR="00C24DF7" w:rsidRPr="00E87B58" w:rsidRDefault="00C24DF7" w:rsidP="004E350B">
      <w:pPr>
        <w:pStyle w:val="Prrafodelista"/>
        <w:ind w:left="567" w:right="51"/>
        <w:jc w:val="both"/>
        <w:rPr>
          <w:rFonts w:asciiTheme="minorHAnsi" w:eastAsia="Arial" w:hAnsiTheme="minorHAnsi" w:cs="Arial"/>
          <w:color w:val="auto"/>
          <w:sz w:val="22"/>
          <w:szCs w:val="22"/>
        </w:rPr>
      </w:pPr>
      <w:r w:rsidRPr="00E87B58">
        <w:rPr>
          <w:rFonts w:asciiTheme="minorHAnsi" w:eastAsia="Arial" w:hAnsiTheme="minorHAnsi" w:cs="Arial"/>
          <w:color w:val="auto"/>
          <w:sz w:val="22"/>
          <w:szCs w:val="22"/>
        </w:rPr>
        <w:t xml:space="preserve"> </w:t>
      </w:r>
    </w:p>
    <w:p w14:paraId="78EF8509" w14:textId="77777777" w:rsidR="00C24DF7" w:rsidRPr="00E87B58" w:rsidRDefault="00C24DF7" w:rsidP="00E87B58">
      <w:pPr>
        <w:pStyle w:val="Prrafodelista"/>
        <w:numPr>
          <w:ilvl w:val="0"/>
          <w:numId w:val="31"/>
        </w:numPr>
        <w:ind w:left="567" w:right="51" w:hanging="567"/>
        <w:jc w:val="both"/>
        <w:rPr>
          <w:rFonts w:asciiTheme="minorHAnsi" w:eastAsia="Arial" w:hAnsiTheme="minorHAnsi" w:cs="Arial"/>
          <w:color w:val="auto"/>
          <w:sz w:val="22"/>
          <w:szCs w:val="22"/>
        </w:rPr>
      </w:pPr>
      <w:r w:rsidRPr="00E87B58">
        <w:rPr>
          <w:rFonts w:asciiTheme="minorHAnsi" w:eastAsia="Arial" w:hAnsiTheme="minorHAnsi" w:cs="Arial"/>
          <w:color w:val="auto"/>
          <w:sz w:val="22"/>
          <w:szCs w:val="22"/>
        </w:rPr>
        <w:t>Efectuar de inmediato la comunicación o denuncia del Incidente a Carabineros de Chile o a la Policía de Investigaciones de Chile, y entregarles toda la información atingente al mismo.</w:t>
      </w:r>
    </w:p>
    <w:p w14:paraId="17CFB231" w14:textId="77777777" w:rsidR="00C24DF7" w:rsidRPr="00E87B58" w:rsidRDefault="00C24DF7" w:rsidP="00E87B58">
      <w:pPr>
        <w:spacing w:after="0" w:line="240" w:lineRule="auto"/>
        <w:ind w:left="567" w:right="51" w:hanging="567"/>
        <w:jc w:val="both"/>
        <w:rPr>
          <w:rFonts w:eastAsia="Arial" w:cs="Arial"/>
          <w:color w:val="auto"/>
        </w:rPr>
      </w:pPr>
      <w:r w:rsidRPr="00E87B58" w:rsidDel="00C32A8D">
        <w:rPr>
          <w:rFonts w:eastAsia="Arial"/>
        </w:rPr>
        <w:t xml:space="preserve"> </w:t>
      </w:r>
    </w:p>
    <w:p w14:paraId="15F3C876" w14:textId="1AFE6EE2" w:rsidR="00C24DF7" w:rsidRPr="00E87B58" w:rsidRDefault="00C24DF7" w:rsidP="00E87B58">
      <w:pPr>
        <w:pStyle w:val="Prrafodelista"/>
        <w:numPr>
          <w:ilvl w:val="0"/>
          <w:numId w:val="28"/>
        </w:numPr>
        <w:ind w:left="567" w:right="51" w:hanging="567"/>
        <w:jc w:val="both"/>
        <w:rPr>
          <w:rFonts w:asciiTheme="minorHAnsi" w:eastAsia="Arial" w:hAnsiTheme="minorHAnsi" w:cs="Arial"/>
          <w:color w:val="auto"/>
          <w:sz w:val="22"/>
          <w:szCs w:val="22"/>
        </w:rPr>
      </w:pPr>
      <w:r w:rsidRPr="00E87B58">
        <w:rPr>
          <w:rFonts w:asciiTheme="minorHAnsi" w:eastAsia="Arial" w:hAnsiTheme="minorHAnsi" w:cs="Arial"/>
          <w:color w:val="auto"/>
          <w:sz w:val="22"/>
          <w:szCs w:val="22"/>
        </w:rPr>
        <w:t xml:space="preserve">Notificar a la Comisión </w:t>
      </w:r>
      <w:r w:rsidRPr="00E87B58">
        <w:rPr>
          <w:rFonts w:asciiTheme="minorHAnsi" w:eastAsia="Arial" w:hAnsiTheme="minorHAnsi" w:cs="Arial"/>
          <w:color w:val="auto"/>
          <w:sz w:val="22"/>
          <w:szCs w:val="22"/>
          <w:lang w:val="es-CL"/>
        </w:rPr>
        <w:t xml:space="preserve">o a sus inspectores en el plazo máximo de 24 horas. Tal notificación deberá incluir la información indicada en el inciso segundo del artículo </w:t>
      </w:r>
      <w:r w:rsidR="00D33D9E">
        <w:rPr>
          <w:rFonts w:asciiTheme="minorHAnsi" w:eastAsia="Arial" w:hAnsiTheme="minorHAnsi" w:cs="Arial"/>
          <w:color w:val="auto"/>
          <w:sz w:val="22"/>
          <w:szCs w:val="22"/>
          <w:lang w:val="es-CL"/>
        </w:rPr>
        <w:t>8º</w:t>
      </w:r>
      <w:r w:rsidRPr="00E87B58">
        <w:rPr>
          <w:rFonts w:asciiTheme="minorHAnsi" w:eastAsia="Arial" w:hAnsiTheme="minorHAnsi" w:cs="Arial"/>
          <w:color w:val="auto"/>
          <w:sz w:val="22"/>
          <w:szCs w:val="22"/>
          <w:lang w:val="es-CL"/>
        </w:rPr>
        <w:t xml:space="preserve"> del presente Reglamento.</w:t>
      </w:r>
    </w:p>
    <w:p w14:paraId="445E155C" w14:textId="77777777" w:rsidR="00C24DF7" w:rsidRPr="00E87B58" w:rsidRDefault="00C24DF7" w:rsidP="00E87B58">
      <w:pPr>
        <w:spacing w:after="0" w:line="240" w:lineRule="auto"/>
        <w:ind w:left="567" w:right="51" w:hanging="567"/>
        <w:jc w:val="both"/>
        <w:rPr>
          <w:rFonts w:eastAsia="Arial" w:cs="Arial"/>
          <w:color w:val="auto"/>
        </w:rPr>
      </w:pPr>
    </w:p>
    <w:p w14:paraId="686630A1" w14:textId="77777777" w:rsidR="00C24DF7" w:rsidRPr="00E87B58" w:rsidRDefault="00C24DF7" w:rsidP="00E87B58">
      <w:pPr>
        <w:pStyle w:val="Prrafodelista"/>
        <w:numPr>
          <w:ilvl w:val="0"/>
          <w:numId w:val="28"/>
        </w:numPr>
        <w:ind w:left="567" w:right="51" w:hanging="567"/>
        <w:jc w:val="both"/>
        <w:rPr>
          <w:rFonts w:asciiTheme="minorHAnsi" w:eastAsia="Arial" w:hAnsiTheme="minorHAnsi" w:cs="Arial"/>
          <w:color w:val="auto"/>
          <w:sz w:val="22"/>
          <w:szCs w:val="22"/>
        </w:rPr>
      </w:pPr>
      <w:r w:rsidRPr="00E87B58">
        <w:rPr>
          <w:rFonts w:asciiTheme="minorHAnsi" w:eastAsia="Arial" w:hAnsiTheme="minorHAnsi" w:cs="Arial"/>
          <w:color w:val="auto"/>
          <w:sz w:val="22"/>
          <w:szCs w:val="22"/>
        </w:rPr>
        <w:t>Presentar a la Comisión, en un plazo de 24 horas de ocurrido el hecho, un informe sobre las causas del Incidente y sus consecuencias, y las Medidas de Respuestas implementadas durante su ocurrencia.</w:t>
      </w:r>
    </w:p>
    <w:p w14:paraId="336471E5" w14:textId="77777777" w:rsidR="00C24DF7" w:rsidRPr="00E87B58" w:rsidRDefault="00C24DF7" w:rsidP="00E87B58">
      <w:pPr>
        <w:pStyle w:val="Prrafodelista"/>
        <w:ind w:left="567" w:right="51"/>
        <w:jc w:val="both"/>
        <w:rPr>
          <w:rFonts w:asciiTheme="minorHAnsi" w:eastAsia="Arial" w:hAnsiTheme="minorHAnsi" w:cs="Arial"/>
          <w:color w:val="auto"/>
          <w:sz w:val="22"/>
          <w:szCs w:val="22"/>
        </w:rPr>
      </w:pPr>
    </w:p>
    <w:p w14:paraId="2F723D20" w14:textId="77777777" w:rsidR="00C24DF7" w:rsidRPr="00E87B58" w:rsidRDefault="00C24DF7" w:rsidP="00E87B58">
      <w:pPr>
        <w:pStyle w:val="Prrafodelista"/>
        <w:numPr>
          <w:ilvl w:val="0"/>
          <w:numId w:val="28"/>
        </w:numPr>
        <w:ind w:left="567" w:right="51" w:hanging="567"/>
        <w:jc w:val="both"/>
        <w:rPr>
          <w:rFonts w:asciiTheme="minorHAnsi" w:eastAsia="Arial" w:hAnsiTheme="minorHAnsi" w:cs="Arial"/>
          <w:color w:val="auto"/>
          <w:sz w:val="22"/>
          <w:szCs w:val="22"/>
        </w:rPr>
      </w:pPr>
      <w:r w:rsidRPr="00E87B58">
        <w:rPr>
          <w:rFonts w:asciiTheme="minorHAnsi" w:eastAsia="Arial" w:hAnsiTheme="minorHAnsi" w:cs="Arial"/>
          <w:color w:val="auto"/>
          <w:sz w:val="22"/>
          <w:szCs w:val="22"/>
        </w:rPr>
        <w:t>Presentar a la Comisión las nuevas Medidas de Detección, Retardo y Respuesta que adoptará para efectos de detectar, impedir y dar respuesta al tipo de Incidente acontecido, en el plazo máximo de 30 días hábiles, contado desde la verificación del Incidente.</w:t>
      </w:r>
    </w:p>
    <w:p w14:paraId="09944CE0" w14:textId="77777777" w:rsidR="00C24DF7" w:rsidRPr="00E87B58" w:rsidRDefault="00C24DF7" w:rsidP="00D33D9E">
      <w:pPr>
        <w:pStyle w:val="Prrafodelista"/>
        <w:ind w:left="567" w:right="51"/>
        <w:jc w:val="both"/>
        <w:rPr>
          <w:rFonts w:asciiTheme="minorHAnsi" w:eastAsia="Arial" w:hAnsiTheme="minorHAnsi" w:cs="Arial"/>
          <w:color w:val="auto"/>
          <w:sz w:val="22"/>
          <w:szCs w:val="22"/>
        </w:rPr>
      </w:pPr>
    </w:p>
    <w:p w14:paraId="776AFE10" w14:textId="77777777" w:rsidR="00C24DF7" w:rsidRPr="00E87B58" w:rsidRDefault="00C24DF7" w:rsidP="004E350B">
      <w:pPr>
        <w:spacing w:after="0" w:line="240" w:lineRule="auto"/>
        <w:ind w:right="49"/>
        <w:jc w:val="center"/>
        <w:rPr>
          <w:rFonts w:eastAsia="Arial" w:cs="Arial"/>
          <w:b/>
          <w:color w:val="auto"/>
        </w:rPr>
      </w:pPr>
      <w:r w:rsidRPr="00E87B58">
        <w:rPr>
          <w:rFonts w:eastAsia="Arial" w:cs="Arial"/>
          <w:b/>
          <w:color w:val="auto"/>
        </w:rPr>
        <w:t>TÍTULO III</w:t>
      </w:r>
    </w:p>
    <w:p w14:paraId="5EA1B288" w14:textId="77777777" w:rsidR="00C24DF7" w:rsidRPr="00E87B58" w:rsidRDefault="00C24DF7" w:rsidP="004E350B">
      <w:pPr>
        <w:spacing w:after="0" w:line="240" w:lineRule="auto"/>
        <w:ind w:right="49"/>
        <w:jc w:val="center"/>
        <w:rPr>
          <w:rFonts w:eastAsia="Arial" w:cs="Arial"/>
          <w:b/>
          <w:color w:val="auto"/>
        </w:rPr>
      </w:pPr>
    </w:p>
    <w:p w14:paraId="7C4AFC05" w14:textId="77777777" w:rsidR="00C24DF7" w:rsidRPr="00E87B58" w:rsidRDefault="00C24DF7" w:rsidP="00E87B58">
      <w:pPr>
        <w:spacing w:after="0" w:line="240" w:lineRule="auto"/>
        <w:ind w:right="49"/>
        <w:jc w:val="center"/>
        <w:rPr>
          <w:rFonts w:eastAsia="Arial" w:cs="Arial"/>
          <w:b/>
          <w:color w:val="auto"/>
        </w:rPr>
      </w:pPr>
      <w:r w:rsidRPr="00E87B58">
        <w:rPr>
          <w:rFonts w:eastAsia="Arial" w:cs="Arial"/>
          <w:b/>
          <w:color w:val="auto"/>
        </w:rPr>
        <w:t>DE LA PROTECCIÓN FÍSICA DE MATERIALES RADIACTIVOS EN INSTALACIONES RADIACTIVAS DE PRIMERA CATEGORÍA</w:t>
      </w:r>
    </w:p>
    <w:p w14:paraId="63B34C3E" w14:textId="77777777" w:rsidR="00C24DF7" w:rsidRPr="00E87B58" w:rsidRDefault="00C24DF7" w:rsidP="00E87B58">
      <w:pPr>
        <w:spacing w:after="0" w:line="240" w:lineRule="auto"/>
        <w:ind w:right="49"/>
        <w:jc w:val="center"/>
        <w:rPr>
          <w:rFonts w:eastAsia="Arial" w:cs="Arial"/>
          <w:b/>
          <w:color w:val="auto"/>
        </w:rPr>
      </w:pPr>
    </w:p>
    <w:p w14:paraId="7080CD3F" w14:textId="77777777" w:rsidR="00C24DF7" w:rsidRPr="00E87B58" w:rsidRDefault="00C24DF7" w:rsidP="00E87B58">
      <w:pPr>
        <w:spacing w:after="0" w:line="240" w:lineRule="auto"/>
        <w:ind w:right="51"/>
        <w:jc w:val="center"/>
        <w:rPr>
          <w:rFonts w:eastAsia="Arial" w:cs="Arial"/>
          <w:b/>
          <w:color w:val="auto"/>
        </w:rPr>
      </w:pPr>
      <w:r w:rsidRPr="00E87B58">
        <w:rPr>
          <w:rFonts w:eastAsia="Arial" w:cs="Arial"/>
          <w:b/>
          <w:color w:val="auto"/>
        </w:rPr>
        <w:t>CAPÍTULO 1</w:t>
      </w:r>
    </w:p>
    <w:p w14:paraId="184EEB37" w14:textId="77777777" w:rsidR="00C24DF7" w:rsidRPr="00E87B58" w:rsidRDefault="00C24DF7" w:rsidP="00E87B58">
      <w:pPr>
        <w:spacing w:after="0" w:line="240" w:lineRule="auto"/>
        <w:ind w:right="51"/>
        <w:jc w:val="center"/>
        <w:rPr>
          <w:rFonts w:eastAsia="Arial" w:cs="Arial"/>
          <w:b/>
          <w:color w:val="auto"/>
        </w:rPr>
      </w:pPr>
    </w:p>
    <w:p w14:paraId="26A2643D" w14:textId="77777777" w:rsidR="00C24DF7" w:rsidRPr="00E87B58" w:rsidRDefault="00C24DF7" w:rsidP="00E87B58">
      <w:pPr>
        <w:spacing w:after="0" w:line="240" w:lineRule="auto"/>
        <w:ind w:right="51"/>
        <w:jc w:val="center"/>
        <w:rPr>
          <w:rFonts w:eastAsia="Arial" w:cs="Arial"/>
          <w:b/>
          <w:color w:val="auto"/>
        </w:rPr>
      </w:pPr>
      <w:r w:rsidRPr="00E87B58">
        <w:rPr>
          <w:rFonts w:eastAsia="Arial" w:cs="Arial"/>
          <w:b/>
          <w:color w:val="auto"/>
        </w:rPr>
        <w:t xml:space="preserve">DEL NIVEL DE PROTECCIÓN FÍSICA DE MATERIALES RADIACTIVOS </w:t>
      </w:r>
    </w:p>
    <w:p w14:paraId="6D839847" w14:textId="77777777" w:rsidR="00C24DF7" w:rsidRPr="00D33D9E" w:rsidRDefault="00C24DF7" w:rsidP="00D33D9E">
      <w:pPr>
        <w:pStyle w:val="Prrafodelista"/>
        <w:ind w:left="0" w:right="51"/>
        <w:jc w:val="both"/>
        <w:rPr>
          <w:rFonts w:asciiTheme="minorHAnsi" w:eastAsia="Arial" w:hAnsiTheme="minorHAnsi" w:cs="Arial"/>
          <w:color w:val="auto"/>
          <w:sz w:val="22"/>
          <w:szCs w:val="22"/>
          <w:lang w:val="es-CL"/>
        </w:rPr>
      </w:pPr>
    </w:p>
    <w:p w14:paraId="256EAA96" w14:textId="77777777" w:rsidR="00C24DF7" w:rsidRPr="00D33D9E" w:rsidRDefault="00C24DF7" w:rsidP="00D33D9E">
      <w:pPr>
        <w:pStyle w:val="Prrafodelista"/>
        <w:numPr>
          <w:ilvl w:val="0"/>
          <w:numId w:val="60"/>
        </w:numPr>
        <w:ind w:left="0" w:right="51" w:firstLine="0"/>
        <w:jc w:val="both"/>
        <w:rPr>
          <w:rFonts w:asciiTheme="minorHAnsi" w:eastAsia="Arial" w:hAnsiTheme="minorHAnsi" w:cs="Arial"/>
          <w:color w:val="auto"/>
          <w:sz w:val="22"/>
          <w:szCs w:val="22"/>
        </w:rPr>
      </w:pPr>
      <w:r w:rsidRPr="00D33D9E">
        <w:rPr>
          <w:rFonts w:asciiTheme="minorHAnsi" w:eastAsia="Arial" w:hAnsiTheme="minorHAnsi" w:cs="Arial"/>
          <w:color w:val="auto"/>
          <w:sz w:val="22"/>
          <w:szCs w:val="22"/>
        </w:rPr>
        <w:t>El nivel de Protección Física de Materiales Radiactivos de una Instalación Radiactiva se asigna sobre la base del posible daño que dichos Materiales Radiactivos pudieran ocasionar si fueran expuestos a la población o al medioambiente, según la siguiente tabla:</w:t>
      </w:r>
    </w:p>
    <w:p w14:paraId="56CF5675" w14:textId="77777777" w:rsidR="00C24DF7" w:rsidRPr="00D33D9E" w:rsidRDefault="00C24DF7" w:rsidP="00D33D9E">
      <w:pPr>
        <w:pStyle w:val="Prrafodelista"/>
        <w:ind w:left="0" w:right="51"/>
        <w:jc w:val="both"/>
        <w:rPr>
          <w:rFonts w:asciiTheme="minorHAnsi" w:eastAsia="Arial" w:hAnsiTheme="minorHAnsi" w:cs="Arial"/>
          <w:color w:val="auto"/>
          <w:sz w:val="22"/>
          <w:szCs w:val="22"/>
        </w:rPr>
      </w:pPr>
    </w:p>
    <w:p w14:paraId="7A007824" w14:textId="77777777" w:rsidR="00C24DF7" w:rsidRPr="00D33D9E" w:rsidRDefault="00C24DF7" w:rsidP="0033231B">
      <w:pPr>
        <w:spacing w:after="0" w:line="240" w:lineRule="auto"/>
        <w:jc w:val="center"/>
        <w:rPr>
          <w:rFonts w:eastAsia="Arial" w:cs="Arial"/>
          <w:color w:val="auto"/>
        </w:rPr>
      </w:pPr>
      <w:r w:rsidRPr="00D33D9E">
        <w:rPr>
          <w:rFonts w:eastAsia="Arial" w:cs="Arial"/>
          <w:color w:val="auto"/>
        </w:rPr>
        <w:t>Tabla Nº 1: Nivel de Protección Física de Materiales Radiactivos</w:t>
      </w:r>
    </w:p>
    <w:p w14:paraId="487FE932" w14:textId="77777777" w:rsidR="00811B3E" w:rsidRPr="00D33D9E" w:rsidRDefault="00811B3E" w:rsidP="00D33D9E">
      <w:pPr>
        <w:pStyle w:val="Prrafodelista"/>
        <w:jc w:val="center"/>
        <w:rPr>
          <w:rFonts w:asciiTheme="minorHAnsi" w:eastAsia="Arial" w:hAnsiTheme="minorHAnsi" w:cs="Arial"/>
          <w:color w:val="auto"/>
          <w:sz w:val="22"/>
          <w:szCs w:val="22"/>
          <w:lang w:val="es-CL"/>
        </w:rPr>
      </w:pPr>
    </w:p>
    <w:tbl>
      <w:tblPr>
        <w:tblW w:w="4983" w:type="dxa"/>
        <w:tblInd w:w="1826" w:type="dxa"/>
        <w:tblBorders>
          <w:top w:val="single" w:sz="4" w:space="0" w:color="939090"/>
          <w:left w:val="single" w:sz="4" w:space="0" w:color="7C7477"/>
          <w:bottom w:val="single" w:sz="4" w:space="0" w:color="8C8C90"/>
          <w:right w:val="single" w:sz="4" w:space="0" w:color="676767"/>
          <w:insideH w:val="single" w:sz="4" w:space="0" w:color="8C8C90"/>
          <w:insideV w:val="single" w:sz="4" w:space="0" w:color="676767"/>
        </w:tblBorders>
        <w:tblCellMar>
          <w:left w:w="-5" w:type="dxa"/>
          <w:right w:w="0" w:type="dxa"/>
        </w:tblCellMar>
        <w:tblLook w:val="01E0" w:firstRow="1" w:lastRow="1" w:firstColumn="1" w:lastColumn="1" w:noHBand="0" w:noVBand="0"/>
      </w:tblPr>
      <w:tblGrid>
        <w:gridCol w:w="2607"/>
        <w:gridCol w:w="2376"/>
      </w:tblGrid>
      <w:tr w:rsidR="00C24DF7" w:rsidRPr="00FB5410" w14:paraId="218D4754" w14:textId="77777777" w:rsidTr="00764608">
        <w:trPr>
          <w:trHeight w:hRule="exact" w:val="581"/>
        </w:trPr>
        <w:tc>
          <w:tcPr>
            <w:tcW w:w="2607" w:type="dxa"/>
            <w:tcBorders>
              <w:top w:val="single" w:sz="4" w:space="0" w:color="939090"/>
              <w:left w:val="single" w:sz="4" w:space="0" w:color="7C7477"/>
              <w:bottom w:val="single" w:sz="4" w:space="0" w:color="8C8C90"/>
              <w:right w:val="single" w:sz="4" w:space="0" w:color="676767"/>
            </w:tcBorders>
            <w:shd w:val="clear" w:color="auto" w:fill="auto"/>
            <w:tcMar>
              <w:left w:w="-5" w:type="dxa"/>
            </w:tcMar>
          </w:tcPr>
          <w:p w14:paraId="1A6C88DD" w14:textId="77777777" w:rsidR="00C24DF7" w:rsidRPr="00FB5410" w:rsidRDefault="00C24DF7" w:rsidP="00764608">
            <w:pPr>
              <w:spacing w:after="0" w:line="240" w:lineRule="auto"/>
              <w:ind w:right="51"/>
              <w:jc w:val="center"/>
              <w:rPr>
                <w:rFonts w:eastAsia="Arial" w:cs="Arial"/>
                <w:b/>
                <w:color w:val="auto"/>
              </w:rPr>
            </w:pPr>
            <w:r w:rsidRPr="00FB5410">
              <w:rPr>
                <w:rFonts w:eastAsia="Arial" w:cs="Arial"/>
                <w:b/>
                <w:color w:val="auto"/>
              </w:rPr>
              <w:t>Nivel de Protección Física de Materiales Radiactivos</w:t>
            </w:r>
          </w:p>
        </w:tc>
        <w:tc>
          <w:tcPr>
            <w:tcW w:w="2376" w:type="dxa"/>
            <w:tcBorders>
              <w:top w:val="single" w:sz="4" w:space="0" w:color="939090"/>
              <w:left w:val="single" w:sz="4" w:space="0" w:color="676767"/>
              <w:bottom w:val="single" w:sz="4" w:space="0" w:color="8C8C90"/>
              <w:right w:val="single" w:sz="4" w:space="0" w:color="676064"/>
            </w:tcBorders>
            <w:shd w:val="clear" w:color="auto" w:fill="auto"/>
            <w:tcMar>
              <w:left w:w="-5" w:type="dxa"/>
            </w:tcMar>
          </w:tcPr>
          <w:p w14:paraId="50CB47C6" w14:textId="1E3F5CE5" w:rsidR="00C24DF7" w:rsidRPr="00FB5410" w:rsidRDefault="00C24DF7" w:rsidP="004E350B">
            <w:pPr>
              <w:spacing w:after="0" w:line="240" w:lineRule="auto"/>
              <w:ind w:right="51"/>
              <w:jc w:val="center"/>
              <w:rPr>
                <w:rFonts w:eastAsia="Arial" w:cs="Arial"/>
                <w:b/>
                <w:color w:val="auto"/>
              </w:rPr>
            </w:pPr>
            <w:r w:rsidRPr="00FB5410">
              <w:rPr>
                <w:rFonts w:eastAsia="Arial" w:cs="Arial"/>
                <w:b/>
                <w:color w:val="auto"/>
              </w:rPr>
              <w:t>A/D</w:t>
            </w:r>
          </w:p>
        </w:tc>
      </w:tr>
      <w:tr w:rsidR="00C24DF7" w:rsidRPr="00FB5410" w14:paraId="13D93DE7" w14:textId="77777777" w:rsidTr="00764608">
        <w:trPr>
          <w:trHeight w:hRule="exact" w:val="328"/>
        </w:trPr>
        <w:tc>
          <w:tcPr>
            <w:tcW w:w="2607" w:type="dxa"/>
            <w:tcBorders>
              <w:top w:val="single" w:sz="4" w:space="0" w:color="8C8C90"/>
              <w:left w:val="single" w:sz="4" w:space="0" w:color="7C7477"/>
              <w:bottom w:val="single" w:sz="4" w:space="0" w:color="939090"/>
              <w:right w:val="single" w:sz="4" w:space="0" w:color="676767"/>
            </w:tcBorders>
            <w:shd w:val="clear" w:color="auto" w:fill="auto"/>
            <w:tcMar>
              <w:left w:w="-5" w:type="dxa"/>
            </w:tcMar>
          </w:tcPr>
          <w:p w14:paraId="43F63789" w14:textId="77777777" w:rsidR="00C24DF7" w:rsidRPr="00FB5410" w:rsidRDefault="00C24DF7" w:rsidP="00764608">
            <w:pPr>
              <w:spacing w:after="0" w:line="240" w:lineRule="auto"/>
              <w:ind w:right="51"/>
              <w:jc w:val="center"/>
              <w:rPr>
                <w:rFonts w:eastAsia="Arial" w:cs="Arial"/>
                <w:color w:val="auto"/>
              </w:rPr>
            </w:pPr>
            <w:r w:rsidRPr="00FB5410">
              <w:rPr>
                <w:rFonts w:eastAsia="Arial" w:cs="Arial"/>
                <w:color w:val="auto"/>
              </w:rPr>
              <w:t>I</w:t>
            </w:r>
          </w:p>
        </w:tc>
        <w:tc>
          <w:tcPr>
            <w:tcW w:w="2376" w:type="dxa"/>
            <w:tcBorders>
              <w:top w:val="single" w:sz="4" w:space="0" w:color="8C8C90"/>
              <w:left w:val="single" w:sz="4" w:space="0" w:color="676767"/>
              <w:bottom w:val="single" w:sz="4" w:space="0" w:color="939090"/>
              <w:right w:val="single" w:sz="4" w:space="0" w:color="676064"/>
            </w:tcBorders>
            <w:shd w:val="clear" w:color="auto" w:fill="auto"/>
            <w:tcMar>
              <w:left w:w="-5" w:type="dxa"/>
            </w:tcMar>
          </w:tcPr>
          <w:p w14:paraId="57BD4A53" w14:textId="77777777" w:rsidR="00C24DF7" w:rsidRPr="00FB5410" w:rsidRDefault="00C24DF7" w:rsidP="00764608">
            <w:pPr>
              <w:spacing w:after="0" w:line="240" w:lineRule="auto"/>
              <w:ind w:right="51"/>
              <w:jc w:val="center"/>
              <w:rPr>
                <w:rFonts w:eastAsia="Arial" w:cs="Arial"/>
                <w:color w:val="auto"/>
              </w:rPr>
            </w:pPr>
            <w:r w:rsidRPr="00FB5410">
              <w:rPr>
                <w:rFonts w:eastAsia="Arial" w:cs="Arial"/>
                <w:color w:val="auto"/>
              </w:rPr>
              <w:t>A/ D &gt; 1000</w:t>
            </w:r>
          </w:p>
        </w:tc>
      </w:tr>
      <w:tr w:rsidR="00C24DF7" w:rsidRPr="00FB5410" w14:paraId="22626806" w14:textId="77777777" w:rsidTr="00764608">
        <w:trPr>
          <w:trHeight w:hRule="exact" w:val="319"/>
        </w:trPr>
        <w:tc>
          <w:tcPr>
            <w:tcW w:w="2607" w:type="dxa"/>
            <w:tcBorders>
              <w:top w:val="single" w:sz="4" w:space="0" w:color="939090"/>
              <w:left w:val="single" w:sz="8" w:space="0" w:color="8C8787"/>
              <w:bottom w:val="single" w:sz="8" w:space="0" w:color="939393"/>
              <w:right w:val="single" w:sz="4" w:space="0" w:color="676767"/>
            </w:tcBorders>
            <w:shd w:val="clear" w:color="auto" w:fill="auto"/>
            <w:tcMar>
              <w:left w:w="-10" w:type="dxa"/>
            </w:tcMar>
          </w:tcPr>
          <w:p w14:paraId="1028820A" w14:textId="77777777" w:rsidR="00C24DF7" w:rsidRPr="00FB5410" w:rsidRDefault="00C24DF7" w:rsidP="00764608">
            <w:pPr>
              <w:spacing w:after="0" w:line="240" w:lineRule="auto"/>
              <w:ind w:right="51"/>
              <w:jc w:val="center"/>
              <w:rPr>
                <w:rFonts w:eastAsia="Arial" w:cs="Arial"/>
                <w:color w:val="auto"/>
              </w:rPr>
            </w:pPr>
            <w:r w:rsidRPr="00FB5410">
              <w:rPr>
                <w:rFonts w:eastAsia="Arial" w:cs="Arial"/>
                <w:color w:val="auto"/>
              </w:rPr>
              <w:t>II</w:t>
            </w:r>
          </w:p>
        </w:tc>
        <w:tc>
          <w:tcPr>
            <w:tcW w:w="2376" w:type="dxa"/>
            <w:tcBorders>
              <w:top w:val="single" w:sz="4" w:space="0" w:color="939090"/>
              <w:left w:val="single" w:sz="4" w:space="0" w:color="676767"/>
              <w:bottom w:val="single" w:sz="8" w:space="0" w:color="939393"/>
              <w:right w:val="single" w:sz="4" w:space="0" w:color="676064"/>
            </w:tcBorders>
            <w:shd w:val="clear" w:color="auto" w:fill="auto"/>
            <w:tcMar>
              <w:left w:w="-5" w:type="dxa"/>
            </w:tcMar>
          </w:tcPr>
          <w:p w14:paraId="7D11792B" w14:textId="77777777" w:rsidR="00C24DF7" w:rsidRPr="00FB5410" w:rsidRDefault="00C24DF7" w:rsidP="00764608">
            <w:pPr>
              <w:spacing w:after="0" w:line="240" w:lineRule="auto"/>
              <w:ind w:right="51"/>
              <w:jc w:val="center"/>
              <w:rPr>
                <w:rFonts w:eastAsia="Arial" w:cs="Arial"/>
                <w:color w:val="auto"/>
              </w:rPr>
            </w:pPr>
            <w:r w:rsidRPr="00FB5410">
              <w:rPr>
                <w:rFonts w:eastAsia="Arial" w:cs="Arial"/>
                <w:color w:val="auto"/>
              </w:rPr>
              <w:t xml:space="preserve">1000 </w:t>
            </w:r>
            <w:r>
              <w:sym w:font="Symbol" w:char="F0B3"/>
            </w:r>
            <w:r w:rsidRPr="00FB5410">
              <w:rPr>
                <w:rFonts w:eastAsia="Arial" w:cs="Arial"/>
                <w:color w:val="auto"/>
              </w:rPr>
              <w:t xml:space="preserve"> A / D &gt; 10</w:t>
            </w:r>
          </w:p>
        </w:tc>
      </w:tr>
      <w:tr w:rsidR="00C24DF7" w:rsidRPr="00FB5410" w14:paraId="296282DC" w14:textId="77777777" w:rsidTr="00764608">
        <w:trPr>
          <w:trHeight w:hRule="exact" w:val="324"/>
        </w:trPr>
        <w:tc>
          <w:tcPr>
            <w:tcW w:w="2607" w:type="dxa"/>
            <w:tcBorders>
              <w:top w:val="single" w:sz="8" w:space="0" w:color="939393"/>
              <w:left w:val="single" w:sz="8" w:space="0" w:color="8C8787"/>
              <w:bottom w:val="single" w:sz="4" w:space="0" w:color="939393"/>
              <w:right w:val="single" w:sz="4" w:space="0" w:color="676767"/>
            </w:tcBorders>
            <w:shd w:val="clear" w:color="auto" w:fill="auto"/>
            <w:tcMar>
              <w:left w:w="-10" w:type="dxa"/>
            </w:tcMar>
          </w:tcPr>
          <w:p w14:paraId="343D7C55" w14:textId="77777777" w:rsidR="00C24DF7" w:rsidRPr="00FB5410" w:rsidRDefault="00C24DF7" w:rsidP="00764608">
            <w:pPr>
              <w:spacing w:after="0" w:line="240" w:lineRule="auto"/>
              <w:ind w:right="51"/>
              <w:jc w:val="center"/>
              <w:rPr>
                <w:rFonts w:eastAsia="Arial" w:cs="Arial"/>
                <w:color w:val="auto"/>
              </w:rPr>
            </w:pPr>
            <w:r w:rsidRPr="00FB5410">
              <w:rPr>
                <w:rFonts w:eastAsia="Arial" w:cs="Arial"/>
                <w:color w:val="auto"/>
              </w:rPr>
              <w:t>III</w:t>
            </w:r>
          </w:p>
        </w:tc>
        <w:tc>
          <w:tcPr>
            <w:tcW w:w="2376" w:type="dxa"/>
            <w:tcBorders>
              <w:top w:val="single" w:sz="8" w:space="0" w:color="939393"/>
              <w:left w:val="single" w:sz="4" w:space="0" w:color="676767"/>
              <w:bottom w:val="single" w:sz="4" w:space="0" w:color="939393"/>
              <w:right w:val="single" w:sz="8" w:space="0" w:color="90878C"/>
            </w:tcBorders>
            <w:shd w:val="clear" w:color="auto" w:fill="auto"/>
            <w:tcMar>
              <w:left w:w="-5" w:type="dxa"/>
            </w:tcMar>
          </w:tcPr>
          <w:p w14:paraId="35D78DAA" w14:textId="035EFB61" w:rsidR="00C24DF7" w:rsidRPr="00FB5410" w:rsidRDefault="00D33D9E" w:rsidP="00D33D9E">
            <w:pPr>
              <w:tabs>
                <w:tab w:val="left" w:pos="564"/>
                <w:tab w:val="center" w:pos="1155"/>
              </w:tabs>
              <w:spacing w:after="0" w:line="240" w:lineRule="auto"/>
              <w:ind w:right="51"/>
              <w:rPr>
                <w:rFonts w:eastAsia="Arial" w:cs="Arial"/>
                <w:color w:val="auto"/>
              </w:rPr>
            </w:pPr>
            <w:r>
              <w:rPr>
                <w:rFonts w:eastAsia="Arial" w:cs="Arial"/>
                <w:color w:val="auto"/>
              </w:rPr>
              <w:tab/>
            </w:r>
            <w:r>
              <w:rPr>
                <w:rFonts w:eastAsia="Arial" w:cs="Arial"/>
                <w:color w:val="auto"/>
              </w:rPr>
              <w:tab/>
            </w:r>
            <w:r w:rsidR="00C24DF7" w:rsidRPr="00FB5410">
              <w:rPr>
                <w:rFonts w:eastAsia="Arial" w:cs="Arial"/>
                <w:color w:val="auto"/>
              </w:rPr>
              <w:t xml:space="preserve">10 </w:t>
            </w:r>
            <w:r w:rsidR="00C24DF7">
              <w:sym w:font="Symbol" w:char="F0B3"/>
            </w:r>
            <w:r w:rsidR="00C24DF7">
              <w:t xml:space="preserve"> </w:t>
            </w:r>
            <w:r w:rsidR="00C24DF7" w:rsidRPr="00FB5410">
              <w:rPr>
                <w:rFonts w:eastAsia="Arial" w:cs="Arial"/>
                <w:color w:val="auto"/>
              </w:rPr>
              <w:t>A/ D &gt; 1</w:t>
            </w:r>
          </w:p>
        </w:tc>
      </w:tr>
    </w:tbl>
    <w:p w14:paraId="441DD9C8" w14:textId="77777777" w:rsidR="00D33D9E" w:rsidRDefault="00D33D9E" w:rsidP="00C24DF7">
      <w:pPr>
        <w:spacing w:after="0" w:line="240" w:lineRule="auto"/>
        <w:ind w:right="51"/>
        <w:jc w:val="both"/>
        <w:rPr>
          <w:rFonts w:eastAsia="Arial" w:cs="Arial"/>
          <w:color w:val="auto"/>
        </w:rPr>
      </w:pPr>
    </w:p>
    <w:p w14:paraId="51C8B4B1" w14:textId="77777777" w:rsidR="00C24DF7" w:rsidRPr="00FB5410" w:rsidRDefault="00C24DF7" w:rsidP="00C24DF7">
      <w:pPr>
        <w:spacing w:after="0" w:line="240" w:lineRule="auto"/>
        <w:ind w:right="51"/>
        <w:jc w:val="both"/>
        <w:rPr>
          <w:rFonts w:eastAsia="Arial" w:cs="Arial"/>
          <w:color w:val="auto"/>
        </w:rPr>
      </w:pPr>
      <w:r w:rsidRPr="00FB5410">
        <w:rPr>
          <w:rFonts w:eastAsia="Arial" w:cs="Arial"/>
          <w:color w:val="auto"/>
        </w:rPr>
        <w:t>Dónde:</w:t>
      </w:r>
    </w:p>
    <w:p w14:paraId="1BC8DE98" w14:textId="77777777" w:rsidR="00C24DF7" w:rsidRPr="00FB5410" w:rsidRDefault="00C24DF7" w:rsidP="00C24DF7">
      <w:pPr>
        <w:spacing w:after="0" w:line="240" w:lineRule="auto"/>
        <w:ind w:right="51"/>
        <w:jc w:val="both"/>
        <w:rPr>
          <w:rFonts w:eastAsia="Arial" w:cs="Arial"/>
          <w:color w:val="auto"/>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364"/>
      </w:tblGrid>
      <w:tr w:rsidR="00C24DF7" w14:paraId="306FE56C" w14:textId="77777777" w:rsidTr="00764608">
        <w:tc>
          <w:tcPr>
            <w:tcW w:w="567" w:type="dxa"/>
          </w:tcPr>
          <w:p w14:paraId="04101D1A" w14:textId="77777777" w:rsidR="00C24DF7" w:rsidRDefault="00C24DF7" w:rsidP="00764608">
            <w:pPr>
              <w:tabs>
                <w:tab w:val="left" w:pos="426"/>
                <w:tab w:val="left" w:pos="851"/>
              </w:tabs>
              <w:spacing w:after="0" w:line="240" w:lineRule="auto"/>
              <w:ind w:right="51"/>
              <w:jc w:val="both"/>
              <w:rPr>
                <w:rFonts w:eastAsia="Arial" w:cs="Arial"/>
                <w:b/>
                <w:color w:val="auto"/>
              </w:rPr>
            </w:pPr>
            <w:r w:rsidRPr="00FB5410">
              <w:rPr>
                <w:rFonts w:eastAsia="Arial" w:cs="Arial"/>
                <w:b/>
                <w:color w:val="auto"/>
              </w:rPr>
              <w:t>A:</w:t>
            </w:r>
          </w:p>
        </w:tc>
        <w:tc>
          <w:tcPr>
            <w:tcW w:w="8364" w:type="dxa"/>
          </w:tcPr>
          <w:p w14:paraId="7939248A" w14:textId="77777777" w:rsidR="00C24DF7" w:rsidRDefault="00C24DF7" w:rsidP="00764608">
            <w:pPr>
              <w:tabs>
                <w:tab w:val="left" w:pos="426"/>
                <w:tab w:val="left" w:pos="851"/>
              </w:tabs>
              <w:spacing w:after="0" w:line="240" w:lineRule="auto"/>
              <w:ind w:right="51"/>
              <w:jc w:val="both"/>
              <w:rPr>
                <w:rFonts w:eastAsia="Arial" w:cs="Arial"/>
                <w:color w:val="auto"/>
              </w:rPr>
            </w:pPr>
            <w:r w:rsidRPr="00FB5410">
              <w:rPr>
                <w:rFonts w:eastAsia="Arial" w:cs="Arial"/>
                <w:color w:val="auto"/>
              </w:rPr>
              <w:t xml:space="preserve">Corresponde a la actividad del </w:t>
            </w:r>
            <w:proofErr w:type="spellStart"/>
            <w:r w:rsidRPr="00FB5410">
              <w:rPr>
                <w:rFonts w:eastAsia="Arial" w:cs="Arial"/>
                <w:color w:val="auto"/>
              </w:rPr>
              <w:t>radionucleido</w:t>
            </w:r>
            <w:proofErr w:type="spellEnd"/>
            <w:r w:rsidRPr="00FB5410">
              <w:rPr>
                <w:rFonts w:eastAsia="Arial" w:cs="Arial"/>
                <w:color w:val="auto"/>
              </w:rPr>
              <w:t xml:space="preserve"> presente en el material medida en Tera Becquerel (“</w:t>
            </w:r>
            <w:proofErr w:type="spellStart"/>
            <w:r w:rsidRPr="00FB5410">
              <w:rPr>
                <w:rFonts w:eastAsia="Arial" w:cs="Arial"/>
                <w:color w:val="auto"/>
              </w:rPr>
              <w:t>TBq</w:t>
            </w:r>
            <w:proofErr w:type="spellEnd"/>
            <w:r w:rsidRPr="00FB5410">
              <w:rPr>
                <w:rFonts w:eastAsia="Arial" w:cs="Arial"/>
                <w:color w:val="auto"/>
              </w:rPr>
              <w:t>”).</w:t>
            </w:r>
          </w:p>
          <w:p w14:paraId="203BC7E2" w14:textId="77777777" w:rsidR="00C24DF7" w:rsidRDefault="00C24DF7" w:rsidP="00764608">
            <w:pPr>
              <w:tabs>
                <w:tab w:val="left" w:pos="426"/>
                <w:tab w:val="left" w:pos="851"/>
              </w:tabs>
              <w:spacing w:after="0" w:line="240" w:lineRule="auto"/>
              <w:ind w:right="51"/>
              <w:jc w:val="both"/>
              <w:rPr>
                <w:rFonts w:eastAsia="Arial" w:cs="Arial"/>
                <w:b/>
                <w:color w:val="auto"/>
              </w:rPr>
            </w:pPr>
          </w:p>
        </w:tc>
      </w:tr>
      <w:tr w:rsidR="00C24DF7" w14:paraId="780A3510" w14:textId="77777777" w:rsidTr="00764608">
        <w:tc>
          <w:tcPr>
            <w:tcW w:w="567" w:type="dxa"/>
          </w:tcPr>
          <w:p w14:paraId="4FC11C2D" w14:textId="77777777" w:rsidR="00C24DF7" w:rsidRDefault="00C24DF7" w:rsidP="00764608">
            <w:pPr>
              <w:tabs>
                <w:tab w:val="left" w:pos="426"/>
                <w:tab w:val="left" w:pos="851"/>
              </w:tabs>
              <w:spacing w:after="0" w:line="240" w:lineRule="auto"/>
              <w:ind w:right="51"/>
              <w:jc w:val="both"/>
              <w:rPr>
                <w:rFonts w:eastAsia="Arial" w:cs="Arial"/>
                <w:b/>
                <w:color w:val="auto"/>
              </w:rPr>
            </w:pPr>
            <w:r w:rsidRPr="00FB5410">
              <w:rPr>
                <w:rFonts w:eastAsia="Arial" w:cs="Arial"/>
                <w:b/>
                <w:color w:val="auto"/>
              </w:rPr>
              <w:t>D:</w:t>
            </w:r>
            <w:r w:rsidRPr="00FB5410">
              <w:rPr>
                <w:rFonts w:eastAsia="Arial" w:cs="Arial"/>
                <w:color w:val="auto"/>
              </w:rPr>
              <w:t xml:space="preserve">    </w:t>
            </w:r>
          </w:p>
        </w:tc>
        <w:tc>
          <w:tcPr>
            <w:tcW w:w="8364" w:type="dxa"/>
          </w:tcPr>
          <w:p w14:paraId="3E62D02D" w14:textId="77777777" w:rsidR="00C24DF7" w:rsidRPr="00FB5410" w:rsidRDefault="00C24DF7" w:rsidP="00764608">
            <w:pPr>
              <w:tabs>
                <w:tab w:val="left" w:pos="426"/>
                <w:tab w:val="left" w:pos="567"/>
              </w:tabs>
              <w:spacing w:after="0" w:line="240" w:lineRule="auto"/>
              <w:ind w:right="51"/>
              <w:jc w:val="both"/>
              <w:rPr>
                <w:rFonts w:eastAsia="Arial" w:cs="Arial"/>
                <w:color w:val="auto"/>
              </w:rPr>
            </w:pPr>
            <w:r w:rsidRPr="00FB5410">
              <w:rPr>
                <w:rFonts w:eastAsia="Arial" w:cs="Arial"/>
                <w:color w:val="auto"/>
              </w:rPr>
              <w:t>Corresponde a la actividad de referencia indicada en la Tabla Nº 2 siguiente:</w:t>
            </w:r>
          </w:p>
          <w:p w14:paraId="6FD9226A" w14:textId="77777777" w:rsidR="00C24DF7" w:rsidRDefault="00C24DF7" w:rsidP="00764608">
            <w:pPr>
              <w:tabs>
                <w:tab w:val="left" w:pos="426"/>
                <w:tab w:val="left" w:pos="851"/>
              </w:tabs>
              <w:spacing w:after="0" w:line="240" w:lineRule="auto"/>
              <w:ind w:right="51"/>
              <w:jc w:val="both"/>
              <w:rPr>
                <w:rFonts w:eastAsia="Arial" w:cs="Arial"/>
                <w:b/>
                <w:color w:val="auto"/>
              </w:rPr>
            </w:pPr>
          </w:p>
        </w:tc>
      </w:tr>
    </w:tbl>
    <w:p w14:paraId="0E5A03BE" w14:textId="77777777" w:rsidR="00C24DF7" w:rsidRDefault="00C24DF7" w:rsidP="00C24DF7">
      <w:pPr>
        <w:tabs>
          <w:tab w:val="left" w:pos="567"/>
          <w:tab w:val="left" w:pos="2127"/>
        </w:tabs>
        <w:spacing w:after="0" w:line="240" w:lineRule="auto"/>
        <w:ind w:left="426" w:right="51" w:hanging="426"/>
        <w:jc w:val="center"/>
        <w:rPr>
          <w:rFonts w:eastAsia="Arial" w:cs="Arial"/>
          <w:color w:val="auto"/>
        </w:rPr>
      </w:pPr>
      <w:r w:rsidRPr="00FB5410">
        <w:rPr>
          <w:rFonts w:eastAsia="Arial" w:cs="Arial"/>
          <w:color w:val="auto"/>
        </w:rPr>
        <w:t>Tabla Nº 2: Actividad de referencia</w:t>
      </w:r>
    </w:p>
    <w:p w14:paraId="558B318D" w14:textId="77777777" w:rsidR="00C24DF7" w:rsidRPr="00FB5410" w:rsidRDefault="00C24DF7" w:rsidP="00C24DF7">
      <w:pPr>
        <w:tabs>
          <w:tab w:val="left" w:pos="567"/>
          <w:tab w:val="left" w:pos="2127"/>
        </w:tabs>
        <w:spacing w:after="0" w:line="240" w:lineRule="auto"/>
        <w:ind w:left="426" w:right="51" w:hanging="426"/>
        <w:jc w:val="center"/>
        <w:rPr>
          <w:rFonts w:eastAsia="Arial" w:cs="Arial"/>
          <w:color w:val="auto"/>
        </w:rPr>
      </w:pPr>
    </w:p>
    <w:tbl>
      <w:tblPr>
        <w:tblStyle w:val="Tablaconcuadrcula"/>
        <w:tblW w:w="5047" w:type="dxa"/>
        <w:tblInd w:w="1899" w:type="dxa"/>
        <w:tblCellMar>
          <w:left w:w="103" w:type="dxa"/>
        </w:tblCellMar>
        <w:tblLook w:val="04A0" w:firstRow="1" w:lastRow="0" w:firstColumn="1" w:lastColumn="0" w:noHBand="0" w:noVBand="1"/>
      </w:tblPr>
      <w:tblGrid>
        <w:gridCol w:w="2631"/>
        <w:gridCol w:w="2416"/>
      </w:tblGrid>
      <w:tr w:rsidR="00C24DF7" w:rsidRPr="00FB5410" w14:paraId="42E7E50C" w14:textId="77777777" w:rsidTr="00764608">
        <w:trPr>
          <w:trHeight w:val="424"/>
        </w:trPr>
        <w:tc>
          <w:tcPr>
            <w:tcW w:w="2631" w:type="dxa"/>
            <w:shd w:val="clear" w:color="auto" w:fill="auto"/>
            <w:tcMar>
              <w:left w:w="103" w:type="dxa"/>
            </w:tcMar>
          </w:tcPr>
          <w:p w14:paraId="71489909" w14:textId="77777777" w:rsidR="00C24DF7" w:rsidRPr="00FB5410" w:rsidRDefault="00C24DF7" w:rsidP="00764608">
            <w:pPr>
              <w:spacing w:after="0" w:line="240" w:lineRule="auto"/>
              <w:ind w:right="49"/>
              <w:jc w:val="center"/>
              <w:rPr>
                <w:rFonts w:eastAsia="Arial" w:cs="Arial"/>
                <w:b/>
                <w:color w:val="auto"/>
              </w:rPr>
            </w:pPr>
            <w:r w:rsidRPr="00FB5410">
              <w:rPr>
                <w:rFonts w:eastAsia="Arial" w:cs="Arial"/>
                <w:b/>
                <w:color w:val="auto"/>
              </w:rPr>
              <w:t>Radionucleido</w:t>
            </w:r>
          </w:p>
        </w:tc>
        <w:tc>
          <w:tcPr>
            <w:tcW w:w="2416" w:type="dxa"/>
            <w:shd w:val="clear" w:color="auto" w:fill="auto"/>
            <w:tcMar>
              <w:left w:w="103" w:type="dxa"/>
            </w:tcMar>
          </w:tcPr>
          <w:p w14:paraId="0923F12C" w14:textId="77777777" w:rsidR="00C24DF7" w:rsidRPr="00FB5410" w:rsidRDefault="00C24DF7" w:rsidP="00764608">
            <w:pPr>
              <w:spacing w:after="0" w:line="240" w:lineRule="auto"/>
              <w:ind w:right="49"/>
              <w:jc w:val="center"/>
              <w:rPr>
                <w:rFonts w:eastAsia="Arial" w:cs="Arial"/>
                <w:b/>
                <w:color w:val="auto"/>
              </w:rPr>
            </w:pPr>
            <w:r w:rsidRPr="00FB5410">
              <w:rPr>
                <w:rFonts w:eastAsia="Arial" w:cs="Arial"/>
                <w:b/>
                <w:color w:val="auto"/>
              </w:rPr>
              <w:t>TBq</w:t>
            </w:r>
          </w:p>
        </w:tc>
      </w:tr>
      <w:tr w:rsidR="00C24DF7" w:rsidRPr="00FB5410" w14:paraId="612747F8" w14:textId="77777777" w:rsidTr="00764608">
        <w:tc>
          <w:tcPr>
            <w:tcW w:w="2631" w:type="dxa"/>
            <w:shd w:val="clear" w:color="auto" w:fill="auto"/>
            <w:tcMar>
              <w:left w:w="103" w:type="dxa"/>
            </w:tcMar>
          </w:tcPr>
          <w:p w14:paraId="554AE2D0"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Am-241</w:t>
            </w:r>
          </w:p>
        </w:tc>
        <w:tc>
          <w:tcPr>
            <w:tcW w:w="2416" w:type="dxa"/>
            <w:shd w:val="clear" w:color="auto" w:fill="auto"/>
            <w:tcMar>
              <w:left w:w="103" w:type="dxa"/>
            </w:tcMar>
          </w:tcPr>
          <w:p w14:paraId="34EC1D28"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6</w:t>
            </w:r>
            <w:r>
              <w:rPr>
                <w:rFonts w:eastAsia="Arial" w:cs="Arial"/>
                <w:color w:val="auto"/>
              </w:rPr>
              <w:t xml:space="preserve">, </w:t>
            </w:r>
            <w:r w:rsidRPr="00FB5410">
              <w:rPr>
                <w:rFonts w:eastAsia="Arial" w:cs="Arial"/>
                <w:color w:val="auto"/>
              </w:rPr>
              <w:t>E-02</w:t>
            </w:r>
          </w:p>
        </w:tc>
      </w:tr>
      <w:tr w:rsidR="00C24DF7" w:rsidRPr="00FB5410" w14:paraId="574325B7" w14:textId="77777777" w:rsidTr="00764608">
        <w:tc>
          <w:tcPr>
            <w:tcW w:w="2631" w:type="dxa"/>
            <w:shd w:val="clear" w:color="auto" w:fill="auto"/>
            <w:tcMar>
              <w:left w:w="103" w:type="dxa"/>
            </w:tcMar>
          </w:tcPr>
          <w:p w14:paraId="3B00D707"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Am-241/Be</w:t>
            </w:r>
          </w:p>
        </w:tc>
        <w:tc>
          <w:tcPr>
            <w:tcW w:w="2416" w:type="dxa"/>
            <w:shd w:val="clear" w:color="auto" w:fill="auto"/>
            <w:tcMar>
              <w:left w:w="103" w:type="dxa"/>
            </w:tcMar>
          </w:tcPr>
          <w:p w14:paraId="2A45EA88"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6</w:t>
            </w:r>
            <w:r>
              <w:rPr>
                <w:rFonts w:eastAsia="Arial" w:cs="Arial"/>
                <w:color w:val="auto"/>
              </w:rPr>
              <w:t xml:space="preserve">, </w:t>
            </w:r>
            <w:r w:rsidRPr="00FB5410">
              <w:rPr>
                <w:rFonts w:eastAsia="Arial" w:cs="Arial"/>
                <w:color w:val="auto"/>
              </w:rPr>
              <w:t>E-02</w:t>
            </w:r>
          </w:p>
        </w:tc>
      </w:tr>
      <w:tr w:rsidR="00C24DF7" w:rsidRPr="00FB5410" w14:paraId="75A94629" w14:textId="77777777" w:rsidTr="00764608">
        <w:tc>
          <w:tcPr>
            <w:tcW w:w="2631" w:type="dxa"/>
            <w:shd w:val="clear" w:color="auto" w:fill="auto"/>
            <w:tcMar>
              <w:left w:w="103" w:type="dxa"/>
            </w:tcMar>
          </w:tcPr>
          <w:p w14:paraId="460AD42B"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Cf-252</w:t>
            </w:r>
          </w:p>
        </w:tc>
        <w:tc>
          <w:tcPr>
            <w:tcW w:w="2416" w:type="dxa"/>
            <w:shd w:val="clear" w:color="auto" w:fill="auto"/>
            <w:tcMar>
              <w:left w:w="103" w:type="dxa"/>
            </w:tcMar>
          </w:tcPr>
          <w:p w14:paraId="287A44AC"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2</w:t>
            </w:r>
            <w:r>
              <w:rPr>
                <w:rFonts w:eastAsia="Arial" w:cs="Arial"/>
                <w:color w:val="auto"/>
              </w:rPr>
              <w:t xml:space="preserve">, </w:t>
            </w:r>
            <w:r w:rsidRPr="00FB5410">
              <w:rPr>
                <w:rFonts w:eastAsia="Arial" w:cs="Arial"/>
                <w:color w:val="auto"/>
              </w:rPr>
              <w:t>E-02</w:t>
            </w:r>
          </w:p>
        </w:tc>
      </w:tr>
      <w:tr w:rsidR="00C24DF7" w:rsidRPr="00FB5410" w14:paraId="617162D8" w14:textId="77777777" w:rsidTr="00764608">
        <w:tc>
          <w:tcPr>
            <w:tcW w:w="2631" w:type="dxa"/>
            <w:shd w:val="clear" w:color="auto" w:fill="auto"/>
            <w:tcMar>
              <w:left w:w="103" w:type="dxa"/>
            </w:tcMar>
          </w:tcPr>
          <w:p w14:paraId="79F57E43"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Cm-244</w:t>
            </w:r>
          </w:p>
        </w:tc>
        <w:tc>
          <w:tcPr>
            <w:tcW w:w="2416" w:type="dxa"/>
            <w:shd w:val="clear" w:color="auto" w:fill="auto"/>
            <w:tcMar>
              <w:left w:w="103" w:type="dxa"/>
            </w:tcMar>
          </w:tcPr>
          <w:p w14:paraId="59F9DBC8"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5</w:t>
            </w:r>
            <w:r>
              <w:rPr>
                <w:rFonts w:eastAsia="Arial" w:cs="Arial"/>
                <w:color w:val="auto"/>
              </w:rPr>
              <w:t xml:space="preserve">, </w:t>
            </w:r>
            <w:r w:rsidRPr="00FB5410">
              <w:rPr>
                <w:rFonts w:eastAsia="Arial" w:cs="Arial"/>
                <w:color w:val="auto"/>
              </w:rPr>
              <w:t>E-02</w:t>
            </w:r>
          </w:p>
        </w:tc>
      </w:tr>
      <w:tr w:rsidR="00C24DF7" w:rsidRPr="00FB5410" w14:paraId="5C99FEBB" w14:textId="77777777" w:rsidTr="00764608">
        <w:tc>
          <w:tcPr>
            <w:tcW w:w="2631" w:type="dxa"/>
            <w:shd w:val="clear" w:color="auto" w:fill="auto"/>
            <w:tcMar>
              <w:left w:w="103" w:type="dxa"/>
            </w:tcMar>
          </w:tcPr>
          <w:p w14:paraId="55E9D47B"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Co-60</w:t>
            </w:r>
          </w:p>
        </w:tc>
        <w:tc>
          <w:tcPr>
            <w:tcW w:w="2416" w:type="dxa"/>
            <w:shd w:val="clear" w:color="auto" w:fill="auto"/>
            <w:tcMar>
              <w:left w:w="103" w:type="dxa"/>
            </w:tcMar>
          </w:tcPr>
          <w:p w14:paraId="06894EA0"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3</w:t>
            </w:r>
            <w:r>
              <w:rPr>
                <w:rFonts w:eastAsia="Arial" w:cs="Arial"/>
                <w:color w:val="auto"/>
              </w:rPr>
              <w:t xml:space="preserve">, </w:t>
            </w:r>
            <w:r w:rsidRPr="00FB5410">
              <w:rPr>
                <w:rFonts w:eastAsia="Arial" w:cs="Arial"/>
                <w:color w:val="auto"/>
              </w:rPr>
              <w:t>E-02</w:t>
            </w:r>
          </w:p>
        </w:tc>
      </w:tr>
      <w:tr w:rsidR="00C24DF7" w:rsidRPr="00FB5410" w14:paraId="518D406D" w14:textId="77777777" w:rsidTr="00764608">
        <w:tc>
          <w:tcPr>
            <w:tcW w:w="2631" w:type="dxa"/>
            <w:shd w:val="clear" w:color="auto" w:fill="auto"/>
            <w:tcMar>
              <w:left w:w="103" w:type="dxa"/>
            </w:tcMar>
          </w:tcPr>
          <w:p w14:paraId="1ACE2507"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Cs-137</w:t>
            </w:r>
          </w:p>
        </w:tc>
        <w:tc>
          <w:tcPr>
            <w:tcW w:w="2416" w:type="dxa"/>
            <w:shd w:val="clear" w:color="auto" w:fill="auto"/>
            <w:tcMar>
              <w:left w:w="103" w:type="dxa"/>
            </w:tcMar>
          </w:tcPr>
          <w:p w14:paraId="716F2FE4"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1</w:t>
            </w:r>
            <w:r>
              <w:rPr>
                <w:rFonts w:eastAsia="Arial" w:cs="Arial"/>
                <w:color w:val="auto"/>
              </w:rPr>
              <w:t xml:space="preserve">, </w:t>
            </w:r>
            <w:r w:rsidRPr="00FB5410">
              <w:rPr>
                <w:rFonts w:eastAsia="Arial" w:cs="Arial"/>
                <w:color w:val="auto"/>
              </w:rPr>
              <w:t>E-01</w:t>
            </w:r>
          </w:p>
        </w:tc>
      </w:tr>
      <w:tr w:rsidR="00C24DF7" w:rsidRPr="00FB5410" w14:paraId="1ECE2223" w14:textId="77777777" w:rsidTr="00764608">
        <w:tc>
          <w:tcPr>
            <w:tcW w:w="2631" w:type="dxa"/>
            <w:shd w:val="clear" w:color="auto" w:fill="auto"/>
            <w:tcMar>
              <w:left w:w="103" w:type="dxa"/>
            </w:tcMar>
          </w:tcPr>
          <w:p w14:paraId="32ED8684"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lastRenderedPageBreak/>
              <w:t>Gd-153</w:t>
            </w:r>
          </w:p>
        </w:tc>
        <w:tc>
          <w:tcPr>
            <w:tcW w:w="2416" w:type="dxa"/>
            <w:shd w:val="clear" w:color="auto" w:fill="auto"/>
            <w:tcMar>
              <w:left w:w="103" w:type="dxa"/>
            </w:tcMar>
          </w:tcPr>
          <w:p w14:paraId="5D4E4587"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1</w:t>
            </w:r>
            <w:r>
              <w:rPr>
                <w:rFonts w:eastAsia="Arial" w:cs="Arial"/>
                <w:color w:val="auto"/>
              </w:rPr>
              <w:t xml:space="preserve">, </w:t>
            </w:r>
            <w:r w:rsidRPr="00FB5410">
              <w:rPr>
                <w:rFonts w:eastAsia="Arial" w:cs="Arial"/>
                <w:color w:val="auto"/>
              </w:rPr>
              <w:t>E+00</w:t>
            </w:r>
          </w:p>
        </w:tc>
      </w:tr>
      <w:tr w:rsidR="00C24DF7" w:rsidRPr="00FB5410" w14:paraId="2A2ADEE1" w14:textId="77777777" w:rsidTr="00764608">
        <w:tc>
          <w:tcPr>
            <w:tcW w:w="2631" w:type="dxa"/>
            <w:shd w:val="clear" w:color="auto" w:fill="auto"/>
            <w:tcMar>
              <w:left w:w="103" w:type="dxa"/>
            </w:tcMar>
          </w:tcPr>
          <w:p w14:paraId="6500673D"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Ir-192</w:t>
            </w:r>
          </w:p>
        </w:tc>
        <w:tc>
          <w:tcPr>
            <w:tcW w:w="2416" w:type="dxa"/>
            <w:shd w:val="clear" w:color="auto" w:fill="auto"/>
            <w:tcMar>
              <w:left w:w="103" w:type="dxa"/>
            </w:tcMar>
          </w:tcPr>
          <w:p w14:paraId="5B8576C9"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8</w:t>
            </w:r>
            <w:r>
              <w:rPr>
                <w:rFonts w:eastAsia="Arial" w:cs="Arial"/>
                <w:color w:val="auto"/>
              </w:rPr>
              <w:t xml:space="preserve">, </w:t>
            </w:r>
            <w:r w:rsidRPr="00FB5410">
              <w:rPr>
                <w:rFonts w:eastAsia="Arial" w:cs="Arial"/>
                <w:color w:val="auto"/>
              </w:rPr>
              <w:t>E-02</w:t>
            </w:r>
          </w:p>
        </w:tc>
      </w:tr>
      <w:tr w:rsidR="00C24DF7" w:rsidRPr="00FB5410" w14:paraId="6918D397" w14:textId="77777777" w:rsidTr="00764608">
        <w:tc>
          <w:tcPr>
            <w:tcW w:w="2631" w:type="dxa"/>
            <w:shd w:val="clear" w:color="auto" w:fill="auto"/>
            <w:tcMar>
              <w:left w:w="103" w:type="dxa"/>
            </w:tcMar>
          </w:tcPr>
          <w:p w14:paraId="49B519C1"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Pm-147</w:t>
            </w:r>
          </w:p>
        </w:tc>
        <w:tc>
          <w:tcPr>
            <w:tcW w:w="2416" w:type="dxa"/>
            <w:shd w:val="clear" w:color="auto" w:fill="auto"/>
            <w:tcMar>
              <w:left w:w="103" w:type="dxa"/>
            </w:tcMar>
          </w:tcPr>
          <w:p w14:paraId="43A9EDE9"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4</w:t>
            </w:r>
            <w:r>
              <w:rPr>
                <w:rFonts w:eastAsia="Arial" w:cs="Arial"/>
                <w:color w:val="auto"/>
              </w:rPr>
              <w:t xml:space="preserve">, </w:t>
            </w:r>
            <w:r w:rsidRPr="00FB5410">
              <w:rPr>
                <w:rFonts w:eastAsia="Arial" w:cs="Arial"/>
                <w:color w:val="auto"/>
              </w:rPr>
              <w:t>E+01</w:t>
            </w:r>
          </w:p>
        </w:tc>
      </w:tr>
      <w:tr w:rsidR="00C24DF7" w:rsidRPr="00FB5410" w14:paraId="7A8D1454" w14:textId="77777777" w:rsidTr="00764608">
        <w:tc>
          <w:tcPr>
            <w:tcW w:w="2631" w:type="dxa"/>
            <w:shd w:val="clear" w:color="auto" w:fill="auto"/>
            <w:tcMar>
              <w:left w:w="103" w:type="dxa"/>
            </w:tcMar>
          </w:tcPr>
          <w:p w14:paraId="787A40C9"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Pu-238</w:t>
            </w:r>
          </w:p>
        </w:tc>
        <w:tc>
          <w:tcPr>
            <w:tcW w:w="2416" w:type="dxa"/>
            <w:shd w:val="clear" w:color="auto" w:fill="auto"/>
            <w:tcMar>
              <w:left w:w="103" w:type="dxa"/>
            </w:tcMar>
          </w:tcPr>
          <w:p w14:paraId="051465AB"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6</w:t>
            </w:r>
            <w:r>
              <w:rPr>
                <w:rFonts w:eastAsia="Arial" w:cs="Arial"/>
                <w:color w:val="auto"/>
              </w:rPr>
              <w:t xml:space="preserve">, </w:t>
            </w:r>
            <w:r w:rsidRPr="00FB5410">
              <w:rPr>
                <w:rFonts w:eastAsia="Arial" w:cs="Arial"/>
                <w:color w:val="auto"/>
              </w:rPr>
              <w:t>E-02</w:t>
            </w:r>
          </w:p>
        </w:tc>
      </w:tr>
      <w:tr w:rsidR="00C24DF7" w:rsidRPr="00FB5410" w14:paraId="113AA52C" w14:textId="77777777" w:rsidTr="00764608">
        <w:tc>
          <w:tcPr>
            <w:tcW w:w="2631" w:type="dxa"/>
            <w:shd w:val="clear" w:color="auto" w:fill="auto"/>
            <w:tcMar>
              <w:left w:w="103" w:type="dxa"/>
            </w:tcMar>
          </w:tcPr>
          <w:p w14:paraId="1151D819"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Pu-239/Be</w:t>
            </w:r>
          </w:p>
        </w:tc>
        <w:tc>
          <w:tcPr>
            <w:tcW w:w="2416" w:type="dxa"/>
            <w:shd w:val="clear" w:color="auto" w:fill="auto"/>
            <w:tcMar>
              <w:left w:w="103" w:type="dxa"/>
            </w:tcMar>
          </w:tcPr>
          <w:p w14:paraId="0BDBFB0C"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6</w:t>
            </w:r>
            <w:r>
              <w:rPr>
                <w:rFonts w:eastAsia="Arial" w:cs="Arial"/>
                <w:color w:val="auto"/>
              </w:rPr>
              <w:t xml:space="preserve">, </w:t>
            </w:r>
            <w:r w:rsidRPr="00FB5410">
              <w:rPr>
                <w:rFonts w:eastAsia="Arial" w:cs="Arial"/>
                <w:color w:val="auto"/>
              </w:rPr>
              <w:t>E-02</w:t>
            </w:r>
          </w:p>
        </w:tc>
      </w:tr>
      <w:tr w:rsidR="00C24DF7" w:rsidRPr="00FB5410" w14:paraId="7DD76B9F" w14:textId="77777777" w:rsidTr="00764608">
        <w:tc>
          <w:tcPr>
            <w:tcW w:w="2631" w:type="dxa"/>
            <w:shd w:val="clear" w:color="auto" w:fill="auto"/>
            <w:tcMar>
              <w:left w:w="103" w:type="dxa"/>
            </w:tcMar>
          </w:tcPr>
          <w:p w14:paraId="11DF4A1A"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Ra-226</w:t>
            </w:r>
          </w:p>
        </w:tc>
        <w:tc>
          <w:tcPr>
            <w:tcW w:w="2416" w:type="dxa"/>
            <w:shd w:val="clear" w:color="auto" w:fill="auto"/>
            <w:tcMar>
              <w:left w:w="103" w:type="dxa"/>
            </w:tcMar>
          </w:tcPr>
          <w:p w14:paraId="3E2A7501"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4</w:t>
            </w:r>
            <w:r>
              <w:rPr>
                <w:rFonts w:eastAsia="Arial" w:cs="Arial"/>
                <w:color w:val="auto"/>
              </w:rPr>
              <w:t xml:space="preserve">, </w:t>
            </w:r>
            <w:r w:rsidRPr="00FB5410">
              <w:rPr>
                <w:rFonts w:eastAsia="Arial" w:cs="Arial"/>
                <w:color w:val="auto"/>
              </w:rPr>
              <w:t>E-02</w:t>
            </w:r>
          </w:p>
        </w:tc>
      </w:tr>
      <w:tr w:rsidR="00C24DF7" w:rsidRPr="00FB5410" w14:paraId="605AE6F5" w14:textId="77777777" w:rsidTr="00764608">
        <w:tc>
          <w:tcPr>
            <w:tcW w:w="2631" w:type="dxa"/>
            <w:shd w:val="clear" w:color="auto" w:fill="auto"/>
            <w:tcMar>
              <w:left w:w="103" w:type="dxa"/>
            </w:tcMar>
          </w:tcPr>
          <w:p w14:paraId="4C489ECF"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Se-75</w:t>
            </w:r>
          </w:p>
        </w:tc>
        <w:tc>
          <w:tcPr>
            <w:tcW w:w="2416" w:type="dxa"/>
            <w:shd w:val="clear" w:color="auto" w:fill="auto"/>
            <w:tcMar>
              <w:left w:w="103" w:type="dxa"/>
            </w:tcMar>
          </w:tcPr>
          <w:p w14:paraId="19014258"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2</w:t>
            </w:r>
            <w:r>
              <w:rPr>
                <w:rFonts w:eastAsia="Arial" w:cs="Arial"/>
                <w:color w:val="auto"/>
              </w:rPr>
              <w:t xml:space="preserve">, </w:t>
            </w:r>
            <w:r w:rsidRPr="00FB5410">
              <w:rPr>
                <w:rFonts w:eastAsia="Arial" w:cs="Arial"/>
                <w:color w:val="auto"/>
              </w:rPr>
              <w:t>E-01</w:t>
            </w:r>
          </w:p>
        </w:tc>
      </w:tr>
      <w:tr w:rsidR="00C24DF7" w:rsidRPr="00FB5410" w14:paraId="34C66894" w14:textId="77777777" w:rsidTr="00764608">
        <w:tc>
          <w:tcPr>
            <w:tcW w:w="2631" w:type="dxa"/>
            <w:shd w:val="clear" w:color="auto" w:fill="auto"/>
            <w:tcMar>
              <w:left w:w="103" w:type="dxa"/>
            </w:tcMar>
          </w:tcPr>
          <w:p w14:paraId="1A5B3FAA"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Sr-90 (Y-90)</w:t>
            </w:r>
          </w:p>
        </w:tc>
        <w:tc>
          <w:tcPr>
            <w:tcW w:w="2416" w:type="dxa"/>
            <w:shd w:val="clear" w:color="auto" w:fill="auto"/>
            <w:tcMar>
              <w:left w:w="103" w:type="dxa"/>
            </w:tcMar>
          </w:tcPr>
          <w:p w14:paraId="39A61D7F"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1</w:t>
            </w:r>
            <w:r>
              <w:rPr>
                <w:rFonts w:eastAsia="Arial" w:cs="Arial"/>
                <w:color w:val="auto"/>
              </w:rPr>
              <w:t xml:space="preserve">, </w:t>
            </w:r>
            <w:r w:rsidRPr="00FB5410">
              <w:rPr>
                <w:rFonts w:eastAsia="Arial" w:cs="Arial"/>
                <w:color w:val="auto"/>
              </w:rPr>
              <w:t>E+00</w:t>
            </w:r>
          </w:p>
        </w:tc>
      </w:tr>
      <w:tr w:rsidR="00C24DF7" w:rsidRPr="00FB5410" w14:paraId="5C249BFE" w14:textId="77777777" w:rsidTr="00764608">
        <w:tc>
          <w:tcPr>
            <w:tcW w:w="2631" w:type="dxa"/>
            <w:shd w:val="clear" w:color="auto" w:fill="auto"/>
            <w:tcMar>
              <w:left w:w="103" w:type="dxa"/>
            </w:tcMar>
          </w:tcPr>
          <w:p w14:paraId="3AA6CEA2"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Tm-170</w:t>
            </w:r>
          </w:p>
        </w:tc>
        <w:tc>
          <w:tcPr>
            <w:tcW w:w="2416" w:type="dxa"/>
            <w:shd w:val="clear" w:color="auto" w:fill="auto"/>
            <w:tcMar>
              <w:left w:w="103" w:type="dxa"/>
            </w:tcMar>
          </w:tcPr>
          <w:p w14:paraId="2C51E0AA"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2</w:t>
            </w:r>
            <w:r>
              <w:rPr>
                <w:rFonts w:eastAsia="Arial" w:cs="Arial"/>
                <w:color w:val="auto"/>
              </w:rPr>
              <w:t xml:space="preserve">, </w:t>
            </w:r>
            <w:r w:rsidRPr="00FB5410">
              <w:rPr>
                <w:rFonts w:eastAsia="Arial" w:cs="Arial"/>
                <w:color w:val="auto"/>
              </w:rPr>
              <w:t>E+01</w:t>
            </w:r>
          </w:p>
        </w:tc>
      </w:tr>
      <w:tr w:rsidR="00C24DF7" w:rsidRPr="00FB5410" w14:paraId="736895B7" w14:textId="77777777" w:rsidTr="00764608">
        <w:tc>
          <w:tcPr>
            <w:tcW w:w="2631" w:type="dxa"/>
            <w:shd w:val="clear" w:color="auto" w:fill="auto"/>
            <w:tcMar>
              <w:left w:w="103" w:type="dxa"/>
            </w:tcMar>
          </w:tcPr>
          <w:p w14:paraId="03814EFF"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Yb-169</w:t>
            </w:r>
          </w:p>
        </w:tc>
        <w:tc>
          <w:tcPr>
            <w:tcW w:w="2416" w:type="dxa"/>
            <w:shd w:val="clear" w:color="auto" w:fill="auto"/>
            <w:tcMar>
              <w:left w:w="103" w:type="dxa"/>
            </w:tcMar>
          </w:tcPr>
          <w:p w14:paraId="12C03972"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3</w:t>
            </w:r>
            <w:r>
              <w:rPr>
                <w:rFonts w:eastAsia="Arial" w:cs="Arial"/>
                <w:color w:val="auto"/>
              </w:rPr>
              <w:t xml:space="preserve">, </w:t>
            </w:r>
            <w:r w:rsidRPr="00FB5410">
              <w:rPr>
                <w:rFonts w:eastAsia="Arial" w:cs="Arial"/>
                <w:color w:val="auto"/>
              </w:rPr>
              <w:t>E-01</w:t>
            </w:r>
          </w:p>
        </w:tc>
      </w:tr>
      <w:tr w:rsidR="00C24DF7" w:rsidRPr="00FB5410" w14:paraId="45497188" w14:textId="77777777" w:rsidTr="00764608">
        <w:tc>
          <w:tcPr>
            <w:tcW w:w="2631" w:type="dxa"/>
            <w:shd w:val="clear" w:color="auto" w:fill="auto"/>
            <w:tcMar>
              <w:left w:w="103" w:type="dxa"/>
            </w:tcMar>
          </w:tcPr>
          <w:p w14:paraId="0E447C61"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Au-198</w:t>
            </w:r>
          </w:p>
        </w:tc>
        <w:tc>
          <w:tcPr>
            <w:tcW w:w="2416" w:type="dxa"/>
            <w:shd w:val="clear" w:color="auto" w:fill="auto"/>
            <w:tcMar>
              <w:left w:w="103" w:type="dxa"/>
            </w:tcMar>
          </w:tcPr>
          <w:p w14:paraId="7464421E"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2</w:t>
            </w:r>
            <w:r>
              <w:rPr>
                <w:rFonts w:eastAsia="Arial" w:cs="Arial"/>
                <w:color w:val="auto"/>
              </w:rPr>
              <w:t xml:space="preserve">, </w:t>
            </w:r>
            <w:r w:rsidRPr="00FB5410">
              <w:rPr>
                <w:rFonts w:eastAsia="Arial" w:cs="Arial"/>
                <w:color w:val="auto"/>
              </w:rPr>
              <w:t>E-01</w:t>
            </w:r>
          </w:p>
        </w:tc>
      </w:tr>
      <w:tr w:rsidR="00C24DF7" w:rsidRPr="00FB5410" w14:paraId="2F181869" w14:textId="77777777" w:rsidTr="00764608">
        <w:tc>
          <w:tcPr>
            <w:tcW w:w="2631" w:type="dxa"/>
            <w:shd w:val="clear" w:color="auto" w:fill="auto"/>
            <w:tcMar>
              <w:left w:w="103" w:type="dxa"/>
            </w:tcMar>
          </w:tcPr>
          <w:p w14:paraId="2D955955"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Cd-109</w:t>
            </w:r>
          </w:p>
        </w:tc>
        <w:tc>
          <w:tcPr>
            <w:tcW w:w="2416" w:type="dxa"/>
            <w:shd w:val="clear" w:color="auto" w:fill="auto"/>
            <w:tcMar>
              <w:left w:w="103" w:type="dxa"/>
            </w:tcMar>
          </w:tcPr>
          <w:p w14:paraId="5590CD12"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2</w:t>
            </w:r>
            <w:r>
              <w:rPr>
                <w:rFonts w:eastAsia="Arial" w:cs="Arial"/>
                <w:color w:val="auto"/>
              </w:rPr>
              <w:t xml:space="preserve">, </w:t>
            </w:r>
            <w:r w:rsidRPr="00FB5410">
              <w:rPr>
                <w:rFonts w:eastAsia="Arial" w:cs="Arial"/>
                <w:color w:val="auto"/>
              </w:rPr>
              <w:t>E+01</w:t>
            </w:r>
          </w:p>
        </w:tc>
      </w:tr>
      <w:tr w:rsidR="00C24DF7" w:rsidRPr="00FB5410" w14:paraId="4683B1FF" w14:textId="77777777" w:rsidTr="00764608">
        <w:tc>
          <w:tcPr>
            <w:tcW w:w="2631" w:type="dxa"/>
            <w:shd w:val="clear" w:color="auto" w:fill="auto"/>
            <w:tcMar>
              <w:left w:w="103" w:type="dxa"/>
            </w:tcMar>
          </w:tcPr>
          <w:p w14:paraId="4A6D4B10"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Co-57</w:t>
            </w:r>
          </w:p>
        </w:tc>
        <w:tc>
          <w:tcPr>
            <w:tcW w:w="2416" w:type="dxa"/>
            <w:shd w:val="clear" w:color="auto" w:fill="auto"/>
            <w:tcMar>
              <w:left w:w="103" w:type="dxa"/>
            </w:tcMar>
          </w:tcPr>
          <w:p w14:paraId="5DE57343"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7</w:t>
            </w:r>
            <w:r>
              <w:rPr>
                <w:rFonts w:eastAsia="Arial" w:cs="Arial"/>
                <w:color w:val="auto"/>
              </w:rPr>
              <w:t xml:space="preserve">, </w:t>
            </w:r>
            <w:r w:rsidRPr="00FB5410">
              <w:rPr>
                <w:rFonts w:eastAsia="Arial" w:cs="Arial"/>
                <w:color w:val="auto"/>
              </w:rPr>
              <w:t>E-01</w:t>
            </w:r>
          </w:p>
        </w:tc>
      </w:tr>
      <w:tr w:rsidR="00C24DF7" w:rsidRPr="00FB5410" w14:paraId="7F8605F2" w14:textId="77777777" w:rsidTr="00764608">
        <w:tc>
          <w:tcPr>
            <w:tcW w:w="2631" w:type="dxa"/>
            <w:shd w:val="clear" w:color="auto" w:fill="auto"/>
            <w:tcMar>
              <w:left w:w="103" w:type="dxa"/>
            </w:tcMar>
          </w:tcPr>
          <w:p w14:paraId="4550699D"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Fe-55</w:t>
            </w:r>
          </w:p>
        </w:tc>
        <w:tc>
          <w:tcPr>
            <w:tcW w:w="2416" w:type="dxa"/>
            <w:shd w:val="clear" w:color="auto" w:fill="auto"/>
            <w:tcMar>
              <w:left w:w="103" w:type="dxa"/>
            </w:tcMar>
          </w:tcPr>
          <w:p w14:paraId="38F08E0B"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8</w:t>
            </w:r>
            <w:r>
              <w:rPr>
                <w:rFonts w:eastAsia="Arial" w:cs="Arial"/>
                <w:color w:val="auto"/>
              </w:rPr>
              <w:t xml:space="preserve">, </w:t>
            </w:r>
            <w:r w:rsidRPr="00FB5410">
              <w:rPr>
                <w:rFonts w:eastAsia="Arial" w:cs="Arial"/>
                <w:color w:val="auto"/>
              </w:rPr>
              <w:t>E+02</w:t>
            </w:r>
          </w:p>
        </w:tc>
      </w:tr>
      <w:tr w:rsidR="00C24DF7" w:rsidRPr="00FB5410" w14:paraId="61102D88" w14:textId="77777777" w:rsidTr="00764608">
        <w:tc>
          <w:tcPr>
            <w:tcW w:w="2631" w:type="dxa"/>
            <w:shd w:val="clear" w:color="auto" w:fill="auto"/>
            <w:tcMar>
              <w:left w:w="103" w:type="dxa"/>
            </w:tcMar>
          </w:tcPr>
          <w:p w14:paraId="539F1FD5"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Ge-68</w:t>
            </w:r>
          </w:p>
        </w:tc>
        <w:tc>
          <w:tcPr>
            <w:tcW w:w="2416" w:type="dxa"/>
            <w:shd w:val="clear" w:color="auto" w:fill="auto"/>
            <w:tcMar>
              <w:left w:w="103" w:type="dxa"/>
            </w:tcMar>
          </w:tcPr>
          <w:p w14:paraId="1A94FF3B"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7</w:t>
            </w:r>
            <w:r>
              <w:rPr>
                <w:rFonts w:eastAsia="Arial" w:cs="Arial"/>
                <w:color w:val="auto"/>
              </w:rPr>
              <w:t xml:space="preserve">, </w:t>
            </w:r>
            <w:r w:rsidRPr="00FB5410">
              <w:rPr>
                <w:rFonts w:eastAsia="Arial" w:cs="Arial"/>
                <w:color w:val="auto"/>
              </w:rPr>
              <w:t>E-01</w:t>
            </w:r>
          </w:p>
        </w:tc>
      </w:tr>
      <w:tr w:rsidR="00C24DF7" w:rsidRPr="00FB5410" w14:paraId="11E99824" w14:textId="77777777" w:rsidTr="00764608">
        <w:tc>
          <w:tcPr>
            <w:tcW w:w="2631" w:type="dxa"/>
            <w:shd w:val="clear" w:color="auto" w:fill="auto"/>
            <w:tcMar>
              <w:left w:w="103" w:type="dxa"/>
            </w:tcMar>
          </w:tcPr>
          <w:p w14:paraId="44AFB5F7"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Ni-63</w:t>
            </w:r>
          </w:p>
        </w:tc>
        <w:tc>
          <w:tcPr>
            <w:tcW w:w="2416" w:type="dxa"/>
            <w:shd w:val="clear" w:color="auto" w:fill="auto"/>
            <w:tcMar>
              <w:left w:w="103" w:type="dxa"/>
            </w:tcMar>
          </w:tcPr>
          <w:p w14:paraId="23E48C5D"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6</w:t>
            </w:r>
            <w:r>
              <w:rPr>
                <w:rFonts w:eastAsia="Arial" w:cs="Arial"/>
                <w:color w:val="auto"/>
              </w:rPr>
              <w:t xml:space="preserve">, </w:t>
            </w:r>
            <w:r w:rsidRPr="00FB5410">
              <w:rPr>
                <w:rFonts w:eastAsia="Arial" w:cs="Arial"/>
                <w:color w:val="auto"/>
              </w:rPr>
              <w:t>E+01</w:t>
            </w:r>
          </w:p>
        </w:tc>
      </w:tr>
      <w:tr w:rsidR="00C24DF7" w:rsidRPr="00FB5410" w14:paraId="6A5A133A" w14:textId="77777777" w:rsidTr="00764608">
        <w:tc>
          <w:tcPr>
            <w:tcW w:w="2631" w:type="dxa"/>
            <w:shd w:val="clear" w:color="auto" w:fill="auto"/>
            <w:tcMar>
              <w:left w:w="103" w:type="dxa"/>
            </w:tcMar>
          </w:tcPr>
          <w:p w14:paraId="497E5413"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Pd-103</w:t>
            </w:r>
          </w:p>
        </w:tc>
        <w:tc>
          <w:tcPr>
            <w:tcW w:w="2416" w:type="dxa"/>
            <w:shd w:val="clear" w:color="auto" w:fill="auto"/>
            <w:tcMar>
              <w:left w:w="103" w:type="dxa"/>
            </w:tcMar>
          </w:tcPr>
          <w:p w14:paraId="0E6C432F"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9</w:t>
            </w:r>
            <w:r>
              <w:rPr>
                <w:rFonts w:eastAsia="Arial" w:cs="Arial"/>
                <w:color w:val="auto"/>
              </w:rPr>
              <w:t xml:space="preserve">, </w:t>
            </w:r>
            <w:r w:rsidRPr="00FB5410">
              <w:rPr>
                <w:rFonts w:eastAsia="Arial" w:cs="Arial"/>
                <w:color w:val="auto"/>
              </w:rPr>
              <w:t>E+01</w:t>
            </w:r>
          </w:p>
        </w:tc>
      </w:tr>
      <w:tr w:rsidR="00C24DF7" w:rsidRPr="00FB5410" w14:paraId="43BF1912" w14:textId="77777777" w:rsidTr="00764608">
        <w:tc>
          <w:tcPr>
            <w:tcW w:w="2631" w:type="dxa"/>
            <w:shd w:val="clear" w:color="auto" w:fill="auto"/>
            <w:tcMar>
              <w:left w:w="103" w:type="dxa"/>
            </w:tcMar>
          </w:tcPr>
          <w:p w14:paraId="1CA077E8"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Po-210</w:t>
            </w:r>
          </w:p>
        </w:tc>
        <w:tc>
          <w:tcPr>
            <w:tcW w:w="2416" w:type="dxa"/>
            <w:shd w:val="clear" w:color="auto" w:fill="auto"/>
            <w:tcMar>
              <w:left w:w="103" w:type="dxa"/>
            </w:tcMar>
          </w:tcPr>
          <w:p w14:paraId="5324BEF8"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6</w:t>
            </w:r>
            <w:r>
              <w:rPr>
                <w:rFonts w:eastAsia="Arial" w:cs="Arial"/>
                <w:color w:val="auto"/>
              </w:rPr>
              <w:t xml:space="preserve">, </w:t>
            </w:r>
            <w:r w:rsidRPr="00FB5410">
              <w:rPr>
                <w:rFonts w:eastAsia="Arial" w:cs="Arial"/>
                <w:color w:val="auto"/>
              </w:rPr>
              <w:t>E-02</w:t>
            </w:r>
          </w:p>
        </w:tc>
      </w:tr>
      <w:tr w:rsidR="00C24DF7" w:rsidRPr="00FB5410" w14:paraId="66DF6E3A" w14:textId="77777777" w:rsidTr="00764608">
        <w:tc>
          <w:tcPr>
            <w:tcW w:w="2631" w:type="dxa"/>
            <w:shd w:val="clear" w:color="auto" w:fill="auto"/>
            <w:tcMar>
              <w:left w:w="103" w:type="dxa"/>
            </w:tcMar>
          </w:tcPr>
          <w:p w14:paraId="15318D60"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Ru-106 (Rh-106)</w:t>
            </w:r>
          </w:p>
        </w:tc>
        <w:tc>
          <w:tcPr>
            <w:tcW w:w="2416" w:type="dxa"/>
            <w:shd w:val="clear" w:color="auto" w:fill="auto"/>
            <w:tcMar>
              <w:left w:w="103" w:type="dxa"/>
            </w:tcMar>
          </w:tcPr>
          <w:p w14:paraId="29095A71"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3</w:t>
            </w:r>
            <w:r>
              <w:rPr>
                <w:rFonts w:eastAsia="Arial" w:cs="Arial"/>
                <w:color w:val="auto"/>
              </w:rPr>
              <w:t xml:space="preserve">, </w:t>
            </w:r>
            <w:r w:rsidRPr="00FB5410">
              <w:rPr>
                <w:rFonts w:eastAsia="Arial" w:cs="Arial"/>
                <w:color w:val="auto"/>
              </w:rPr>
              <w:t>E-01</w:t>
            </w:r>
          </w:p>
        </w:tc>
      </w:tr>
      <w:tr w:rsidR="00C24DF7" w:rsidRPr="00FB5410" w14:paraId="3D17CFC9" w14:textId="77777777" w:rsidTr="00764608">
        <w:tc>
          <w:tcPr>
            <w:tcW w:w="2631" w:type="dxa"/>
            <w:shd w:val="clear" w:color="auto" w:fill="auto"/>
            <w:tcMar>
              <w:left w:w="103" w:type="dxa"/>
            </w:tcMar>
          </w:tcPr>
          <w:p w14:paraId="2494845C" w14:textId="77777777" w:rsidR="00C24DF7" w:rsidRPr="00FB5410" w:rsidRDefault="00C24DF7" w:rsidP="00764608">
            <w:pPr>
              <w:spacing w:after="0" w:line="240" w:lineRule="auto"/>
              <w:ind w:right="49"/>
              <w:jc w:val="both"/>
              <w:rPr>
                <w:rFonts w:eastAsia="Arial" w:cs="Arial"/>
                <w:color w:val="auto"/>
              </w:rPr>
            </w:pPr>
            <w:r w:rsidRPr="00FB5410">
              <w:rPr>
                <w:rFonts w:eastAsia="Arial" w:cs="Arial"/>
                <w:color w:val="auto"/>
              </w:rPr>
              <w:t>TI-204</w:t>
            </w:r>
          </w:p>
        </w:tc>
        <w:tc>
          <w:tcPr>
            <w:tcW w:w="2416" w:type="dxa"/>
            <w:shd w:val="clear" w:color="auto" w:fill="auto"/>
            <w:tcMar>
              <w:left w:w="103" w:type="dxa"/>
            </w:tcMar>
          </w:tcPr>
          <w:p w14:paraId="70A6765D" w14:textId="77777777" w:rsidR="00C24DF7" w:rsidRPr="00FB5410" w:rsidRDefault="00C24DF7" w:rsidP="00764608">
            <w:pPr>
              <w:spacing w:after="0" w:line="240" w:lineRule="auto"/>
              <w:ind w:right="49"/>
              <w:jc w:val="center"/>
              <w:rPr>
                <w:rFonts w:eastAsia="Arial" w:cs="Arial"/>
                <w:color w:val="auto"/>
              </w:rPr>
            </w:pPr>
            <w:r w:rsidRPr="00FB5410">
              <w:rPr>
                <w:rFonts w:eastAsia="Arial" w:cs="Arial"/>
                <w:color w:val="auto"/>
              </w:rPr>
              <w:t>2</w:t>
            </w:r>
            <w:r>
              <w:rPr>
                <w:rFonts w:eastAsia="Arial" w:cs="Arial"/>
                <w:color w:val="auto"/>
              </w:rPr>
              <w:t xml:space="preserve">, </w:t>
            </w:r>
            <w:r w:rsidRPr="00FB5410">
              <w:rPr>
                <w:rFonts w:eastAsia="Arial" w:cs="Arial"/>
                <w:color w:val="auto"/>
              </w:rPr>
              <w:t>E+01</w:t>
            </w:r>
          </w:p>
        </w:tc>
      </w:tr>
    </w:tbl>
    <w:p w14:paraId="1AAA5AD8" w14:textId="77777777" w:rsidR="00C24DF7" w:rsidRDefault="00C24DF7" w:rsidP="00C24DF7">
      <w:pPr>
        <w:spacing w:after="0" w:line="240" w:lineRule="auto"/>
        <w:ind w:right="51"/>
        <w:jc w:val="both"/>
        <w:rPr>
          <w:rFonts w:eastAsia="Arial" w:cs="Arial"/>
          <w:color w:val="auto"/>
        </w:rPr>
      </w:pPr>
    </w:p>
    <w:p w14:paraId="6D4D0811" w14:textId="05266E24" w:rsidR="00C24DF7" w:rsidRPr="00FB5410" w:rsidRDefault="00C24DF7" w:rsidP="004E350B">
      <w:pPr>
        <w:spacing w:after="0" w:line="240" w:lineRule="auto"/>
        <w:ind w:right="51"/>
        <w:jc w:val="both"/>
        <w:rPr>
          <w:rFonts w:eastAsia="Arial" w:cs="Arial"/>
          <w:color w:val="auto"/>
        </w:rPr>
      </w:pPr>
      <w:r w:rsidRPr="00FB5410">
        <w:rPr>
          <w:rFonts w:eastAsia="Arial" w:cs="Arial"/>
          <w:color w:val="auto"/>
        </w:rPr>
        <w:t xml:space="preserve">Cuando exista más de un radioisótopo la clasificación se debe asignar para el conjunto de Materiales Radiactivos, esto es, para la suma de las fracciones </w:t>
      </w:r>
      <w:r w:rsidRPr="00FB5410">
        <w:rPr>
          <w:rFonts w:eastAsia="Arial" w:cs="Arial"/>
          <w:b/>
          <w:color w:val="auto"/>
        </w:rPr>
        <w:t>A/D</w:t>
      </w:r>
      <w:r w:rsidRPr="00FB5410">
        <w:rPr>
          <w:rFonts w:eastAsia="Arial" w:cs="Arial"/>
          <w:color w:val="auto"/>
        </w:rPr>
        <w:t xml:space="preserve"> de cada radionucleido presente en los Materiales Radiactivos.</w:t>
      </w:r>
    </w:p>
    <w:p w14:paraId="6DE7204F" w14:textId="77777777" w:rsidR="00C24DF7" w:rsidRPr="00C24DF7" w:rsidRDefault="00C24DF7" w:rsidP="00D33D9E">
      <w:pPr>
        <w:pStyle w:val="Prrafodelista"/>
        <w:ind w:left="0" w:right="51"/>
        <w:jc w:val="both"/>
        <w:rPr>
          <w:rFonts w:eastAsia="Arial" w:cs="Arial"/>
          <w:color w:val="auto"/>
        </w:rPr>
      </w:pPr>
    </w:p>
    <w:p w14:paraId="60BF657E" w14:textId="682736AB" w:rsidR="00C24DF7" w:rsidRPr="00D33D9E" w:rsidRDefault="00C24DF7" w:rsidP="00D33D9E">
      <w:pPr>
        <w:pStyle w:val="Prrafodelista"/>
        <w:numPr>
          <w:ilvl w:val="0"/>
          <w:numId w:val="60"/>
        </w:numPr>
        <w:ind w:left="0" w:right="51" w:firstLine="0"/>
        <w:jc w:val="both"/>
        <w:rPr>
          <w:rFonts w:asciiTheme="minorHAnsi" w:eastAsia="Arial" w:hAnsiTheme="minorHAnsi" w:cs="Arial"/>
          <w:color w:val="auto"/>
          <w:sz w:val="22"/>
          <w:szCs w:val="22"/>
        </w:rPr>
      </w:pPr>
      <w:r w:rsidRPr="00D33D9E">
        <w:rPr>
          <w:rFonts w:asciiTheme="minorHAnsi" w:eastAsia="Arial" w:hAnsiTheme="minorHAnsi" w:cs="Arial"/>
          <w:color w:val="auto"/>
          <w:sz w:val="22"/>
          <w:szCs w:val="22"/>
        </w:rPr>
        <w:t>En el caso de radionucleidos no presentes en la Tabla Nº 2 del artículo 1</w:t>
      </w:r>
      <w:r w:rsidR="0064606E">
        <w:rPr>
          <w:rFonts w:asciiTheme="minorHAnsi" w:eastAsia="Arial" w:hAnsiTheme="minorHAnsi" w:cs="Arial"/>
          <w:color w:val="auto"/>
          <w:sz w:val="22"/>
          <w:szCs w:val="22"/>
        </w:rPr>
        <w:t>8</w:t>
      </w:r>
      <w:r w:rsidR="00D33D9E">
        <w:rPr>
          <w:rFonts w:asciiTheme="minorHAnsi" w:eastAsia="Arial" w:hAnsiTheme="minorHAnsi" w:cs="Arial"/>
          <w:color w:val="auto"/>
          <w:sz w:val="22"/>
          <w:szCs w:val="22"/>
        </w:rPr>
        <w:t>º</w:t>
      </w:r>
      <w:r w:rsidRPr="00D33D9E">
        <w:rPr>
          <w:rFonts w:asciiTheme="minorHAnsi" w:eastAsia="Arial" w:hAnsiTheme="minorHAnsi" w:cs="Arial"/>
          <w:color w:val="auto"/>
          <w:sz w:val="22"/>
          <w:szCs w:val="22"/>
        </w:rPr>
        <w:t xml:space="preserve"> del presente reglamento, la Comisión calculará la actividad de referencia a utilizar, a solicitud del interesado, de manera previa a la entrega de la respectiva autorización para la operación de la Instalación Radiactiva de primera categoría.</w:t>
      </w:r>
    </w:p>
    <w:p w14:paraId="219311FD" w14:textId="77777777" w:rsidR="00C24DF7" w:rsidRDefault="00C24DF7" w:rsidP="00D33D9E">
      <w:pPr>
        <w:pStyle w:val="Prrafodelista"/>
        <w:ind w:left="1353" w:right="51"/>
        <w:jc w:val="both"/>
        <w:rPr>
          <w:rFonts w:eastAsia="Arial" w:cs="Arial"/>
          <w:color w:val="auto"/>
        </w:rPr>
      </w:pPr>
    </w:p>
    <w:p w14:paraId="4EDDC056" w14:textId="77777777" w:rsidR="00C24DF7" w:rsidRPr="00FB5410" w:rsidRDefault="00C24DF7" w:rsidP="004E350B">
      <w:pPr>
        <w:spacing w:after="0" w:line="240" w:lineRule="auto"/>
        <w:ind w:right="49"/>
        <w:jc w:val="center"/>
        <w:rPr>
          <w:rFonts w:eastAsia="Arial" w:cs="Arial"/>
          <w:b/>
          <w:color w:val="auto"/>
        </w:rPr>
      </w:pPr>
      <w:r w:rsidRPr="00FB5410">
        <w:rPr>
          <w:rFonts w:eastAsia="Arial" w:cs="Arial"/>
          <w:b/>
          <w:color w:val="auto"/>
        </w:rPr>
        <w:t>CAPÍTULO 2</w:t>
      </w:r>
    </w:p>
    <w:p w14:paraId="2C288D91" w14:textId="77777777" w:rsidR="00C24DF7" w:rsidRPr="00FB5410" w:rsidRDefault="00C24DF7" w:rsidP="004E350B">
      <w:pPr>
        <w:spacing w:after="0" w:line="240" w:lineRule="auto"/>
        <w:ind w:right="49"/>
        <w:jc w:val="center"/>
        <w:rPr>
          <w:rFonts w:eastAsia="Arial" w:cs="Arial"/>
          <w:b/>
          <w:color w:val="auto"/>
        </w:rPr>
      </w:pPr>
    </w:p>
    <w:p w14:paraId="46D714EE" w14:textId="623885C1" w:rsidR="00C24DF7" w:rsidRDefault="00C24DF7" w:rsidP="00D33D9E">
      <w:pPr>
        <w:spacing w:after="0" w:line="240" w:lineRule="auto"/>
        <w:ind w:right="49"/>
        <w:jc w:val="center"/>
        <w:rPr>
          <w:rFonts w:eastAsia="Arial" w:cs="Arial"/>
          <w:b/>
          <w:color w:val="auto"/>
        </w:rPr>
      </w:pPr>
      <w:r w:rsidRPr="00FB5410">
        <w:rPr>
          <w:rFonts w:eastAsia="Arial" w:cs="Arial"/>
          <w:b/>
          <w:color w:val="auto"/>
        </w:rPr>
        <w:t>DE LOS PLANES DE PROTECCIÓN FÍSICA DE LAS INSTALACIONES RADIACTIVAS</w:t>
      </w:r>
      <w:r>
        <w:rPr>
          <w:rFonts w:eastAsia="Arial" w:cs="Arial"/>
          <w:b/>
          <w:color w:val="auto"/>
        </w:rPr>
        <w:t xml:space="preserve"> DE PRIMERA CATEGORÍA</w:t>
      </w:r>
    </w:p>
    <w:p w14:paraId="4DBB4D78" w14:textId="77777777" w:rsidR="00E60207" w:rsidRPr="004E350B" w:rsidRDefault="00E60207" w:rsidP="00D33D9E">
      <w:pPr>
        <w:spacing w:after="0" w:line="240" w:lineRule="auto"/>
        <w:ind w:right="49"/>
        <w:jc w:val="center"/>
        <w:rPr>
          <w:rFonts w:eastAsia="Arial" w:cs="Arial"/>
          <w:color w:val="auto"/>
        </w:rPr>
      </w:pPr>
    </w:p>
    <w:p w14:paraId="458F861A" w14:textId="5BAF5926" w:rsidR="00C24DF7" w:rsidRPr="00D33D9E" w:rsidRDefault="00C24DF7" w:rsidP="00D33D9E">
      <w:pPr>
        <w:pStyle w:val="Prrafodelista"/>
        <w:numPr>
          <w:ilvl w:val="0"/>
          <w:numId w:val="60"/>
        </w:numPr>
        <w:ind w:left="0" w:right="49" w:firstLine="0"/>
        <w:jc w:val="both"/>
        <w:rPr>
          <w:rFonts w:asciiTheme="minorHAnsi" w:eastAsia="Arial" w:hAnsiTheme="minorHAnsi" w:cs="Arial"/>
          <w:color w:val="auto"/>
          <w:sz w:val="22"/>
          <w:szCs w:val="22"/>
        </w:rPr>
      </w:pPr>
      <w:r>
        <w:rPr>
          <w:rFonts w:asciiTheme="minorHAnsi" w:eastAsia="Arial" w:hAnsiTheme="minorHAnsi" w:cs="Arial"/>
          <w:color w:val="auto"/>
          <w:sz w:val="22"/>
          <w:szCs w:val="22"/>
        </w:rPr>
        <w:t>El</w:t>
      </w:r>
      <w:r w:rsidRPr="00D33D9E">
        <w:rPr>
          <w:rFonts w:asciiTheme="minorHAnsi" w:eastAsia="Arial" w:hAnsiTheme="minorHAnsi" w:cs="Arial"/>
          <w:color w:val="auto"/>
          <w:sz w:val="22"/>
          <w:szCs w:val="22"/>
        </w:rPr>
        <w:t xml:space="preserve"> Plan de Protección Física tiene por finalidad: </w:t>
      </w:r>
    </w:p>
    <w:p w14:paraId="7B414156" w14:textId="77777777" w:rsidR="00C24DF7" w:rsidRPr="00D33D9E" w:rsidRDefault="00C24DF7" w:rsidP="00D33D9E">
      <w:pPr>
        <w:pStyle w:val="Prrafodelista"/>
        <w:ind w:left="0" w:right="49"/>
        <w:jc w:val="both"/>
        <w:rPr>
          <w:rFonts w:asciiTheme="minorHAnsi" w:eastAsia="Arial" w:hAnsiTheme="minorHAnsi" w:cs="Arial"/>
          <w:color w:val="auto"/>
          <w:sz w:val="22"/>
          <w:szCs w:val="22"/>
        </w:rPr>
      </w:pPr>
    </w:p>
    <w:p w14:paraId="2441ED00" w14:textId="77777777" w:rsidR="00C24DF7" w:rsidRPr="00E87B58" w:rsidRDefault="00C24DF7" w:rsidP="004E350B">
      <w:pPr>
        <w:pStyle w:val="Prrafodelista"/>
        <w:numPr>
          <w:ilvl w:val="0"/>
          <w:numId w:val="33"/>
        </w:numPr>
        <w:ind w:left="567" w:right="51" w:hanging="567"/>
        <w:contextualSpacing w:val="0"/>
        <w:jc w:val="both"/>
        <w:rPr>
          <w:rFonts w:asciiTheme="minorHAnsi" w:eastAsia="Arial" w:hAnsiTheme="minorHAnsi" w:cs="Arial"/>
          <w:color w:val="auto"/>
          <w:sz w:val="22"/>
          <w:szCs w:val="22"/>
          <w:lang w:val="es-CL"/>
        </w:rPr>
      </w:pPr>
      <w:r w:rsidRPr="004E350B">
        <w:rPr>
          <w:rFonts w:asciiTheme="minorHAnsi" w:eastAsia="Arial" w:hAnsiTheme="minorHAnsi" w:cs="Arial"/>
          <w:color w:val="auto"/>
          <w:sz w:val="22"/>
          <w:szCs w:val="22"/>
          <w:lang w:val="es-CL"/>
        </w:rPr>
        <w:t xml:space="preserve">Establecer condiciones que reduzcan al mínimo la probabilidad </w:t>
      </w:r>
      <w:r w:rsidRPr="00E87B58">
        <w:rPr>
          <w:rFonts w:asciiTheme="minorHAnsi" w:eastAsia="Arial" w:hAnsiTheme="minorHAnsi" w:cs="Arial"/>
          <w:color w:val="auto"/>
          <w:sz w:val="22"/>
          <w:szCs w:val="22"/>
          <w:lang w:val="es-CL"/>
        </w:rPr>
        <w:t>de retiro no autorizado de Materiales Radiactivos;</w:t>
      </w:r>
    </w:p>
    <w:p w14:paraId="102DE67B" w14:textId="77777777" w:rsidR="00C24DF7" w:rsidRPr="00E87B58" w:rsidRDefault="00C24DF7" w:rsidP="004E350B">
      <w:pPr>
        <w:pStyle w:val="Prrafodelista"/>
        <w:ind w:left="567" w:right="51" w:hanging="567"/>
        <w:contextualSpacing w:val="0"/>
        <w:jc w:val="both"/>
        <w:rPr>
          <w:rFonts w:asciiTheme="minorHAnsi" w:eastAsia="Arial" w:hAnsiTheme="minorHAnsi" w:cs="Arial"/>
          <w:color w:val="auto"/>
          <w:sz w:val="22"/>
          <w:szCs w:val="22"/>
          <w:lang w:val="es-CL"/>
        </w:rPr>
      </w:pPr>
    </w:p>
    <w:p w14:paraId="4BEFA91E" w14:textId="77777777" w:rsidR="00C24DF7" w:rsidRPr="00E87B58" w:rsidRDefault="00C24DF7" w:rsidP="00E87B58">
      <w:pPr>
        <w:pStyle w:val="Prrafodelista"/>
        <w:numPr>
          <w:ilvl w:val="0"/>
          <w:numId w:val="33"/>
        </w:numPr>
        <w:ind w:left="567" w:right="51" w:hanging="567"/>
        <w:contextualSpacing w:val="0"/>
        <w:jc w:val="both"/>
        <w:rPr>
          <w:rFonts w:asciiTheme="minorHAnsi" w:eastAsia="Arial" w:hAnsiTheme="minorHAnsi" w:cs="Arial"/>
          <w:color w:val="auto"/>
          <w:sz w:val="22"/>
          <w:szCs w:val="22"/>
          <w:lang w:val="es-CL"/>
        </w:rPr>
      </w:pPr>
      <w:r w:rsidRPr="00E87B58">
        <w:rPr>
          <w:rFonts w:asciiTheme="minorHAnsi" w:eastAsia="Arial" w:hAnsiTheme="minorHAnsi" w:cs="Arial"/>
          <w:color w:val="auto"/>
          <w:sz w:val="22"/>
          <w:szCs w:val="22"/>
          <w:lang w:val="es-CL"/>
        </w:rPr>
        <w:t>Reducir la probabilidad de que se cometan Incidentes en contra de las Instalaciones Radiactivas de primera categoría y disuadir cualquier intento de cometer algún tipo de acción no autorizada que pudiese poner directa o indirectamente en peligro a las personas, los bienes y el medio ambiente; y</w:t>
      </w:r>
    </w:p>
    <w:p w14:paraId="4437B2B9" w14:textId="77777777" w:rsidR="00C24DF7" w:rsidRPr="00E87B58" w:rsidRDefault="00C24DF7" w:rsidP="00E87B58">
      <w:pPr>
        <w:pStyle w:val="Prrafodelista"/>
        <w:ind w:left="567" w:right="51" w:hanging="567"/>
        <w:contextualSpacing w:val="0"/>
        <w:jc w:val="both"/>
        <w:rPr>
          <w:rFonts w:asciiTheme="minorHAnsi" w:eastAsia="Arial" w:hAnsiTheme="minorHAnsi" w:cs="Arial"/>
          <w:color w:val="auto"/>
          <w:sz w:val="22"/>
          <w:szCs w:val="22"/>
          <w:lang w:val="es-CL"/>
        </w:rPr>
      </w:pPr>
    </w:p>
    <w:p w14:paraId="27D04058" w14:textId="77777777" w:rsidR="00C24DF7" w:rsidRPr="00E87B58" w:rsidRDefault="00C24DF7" w:rsidP="00E87B58">
      <w:pPr>
        <w:pStyle w:val="Prrafodelista"/>
        <w:numPr>
          <w:ilvl w:val="0"/>
          <w:numId w:val="33"/>
        </w:numPr>
        <w:ind w:left="567" w:right="51" w:hanging="567"/>
        <w:jc w:val="both"/>
        <w:rPr>
          <w:rFonts w:asciiTheme="minorHAnsi" w:eastAsia="Arial" w:hAnsiTheme="minorHAnsi" w:cs="Arial"/>
          <w:color w:val="auto"/>
          <w:sz w:val="22"/>
          <w:szCs w:val="22"/>
          <w:lang w:val="es-CL"/>
        </w:rPr>
      </w:pPr>
      <w:r w:rsidRPr="00E87B58">
        <w:rPr>
          <w:rFonts w:asciiTheme="minorHAnsi" w:eastAsia="Arial" w:hAnsiTheme="minorHAnsi" w:cs="Arial"/>
          <w:color w:val="auto"/>
          <w:sz w:val="22"/>
          <w:szCs w:val="22"/>
          <w:lang w:val="es-CL"/>
        </w:rPr>
        <w:t>Proporcionar información en apoyo de las Medidas de Respuesta que se adopten para localizar y recuperar los Materiales Radiactivos en caso de extravío.</w:t>
      </w:r>
    </w:p>
    <w:p w14:paraId="1F2D918C" w14:textId="77777777" w:rsidR="00C24DF7" w:rsidRPr="002E075F" w:rsidRDefault="00C24DF7" w:rsidP="002E075F">
      <w:pPr>
        <w:pStyle w:val="Prrafodelista"/>
        <w:tabs>
          <w:tab w:val="left" w:pos="0"/>
          <w:tab w:val="left" w:pos="1985"/>
        </w:tabs>
        <w:ind w:left="0" w:right="49"/>
        <w:jc w:val="both"/>
        <w:rPr>
          <w:rFonts w:eastAsia="Arial" w:cs="Arial"/>
          <w:color w:val="auto"/>
          <w:lang w:val="es-CL"/>
        </w:rPr>
      </w:pPr>
    </w:p>
    <w:p w14:paraId="7A7621DE" w14:textId="77777777" w:rsidR="00C24DF7" w:rsidRPr="002E075F" w:rsidRDefault="00C24DF7" w:rsidP="002E075F">
      <w:pPr>
        <w:pStyle w:val="Prrafodelista"/>
        <w:numPr>
          <w:ilvl w:val="0"/>
          <w:numId w:val="60"/>
        </w:numPr>
        <w:tabs>
          <w:tab w:val="left" w:pos="0"/>
          <w:tab w:val="left" w:pos="1418"/>
        </w:tabs>
        <w:ind w:left="0" w:right="49" w:firstLine="0"/>
        <w:jc w:val="both"/>
        <w:rPr>
          <w:rFonts w:asciiTheme="minorHAnsi" w:eastAsia="Arial" w:hAnsiTheme="minorHAnsi" w:cs="Arial"/>
          <w:color w:val="auto"/>
          <w:sz w:val="22"/>
          <w:szCs w:val="22"/>
        </w:rPr>
      </w:pPr>
      <w:r w:rsidRPr="002E075F">
        <w:rPr>
          <w:rFonts w:asciiTheme="minorHAnsi" w:eastAsia="Arial" w:hAnsiTheme="minorHAnsi" w:cs="Arial"/>
          <w:color w:val="auto"/>
          <w:sz w:val="22"/>
          <w:szCs w:val="22"/>
        </w:rPr>
        <w:t xml:space="preserve">El Plan de Protección Física deberá contener, al menos, lo siguiente: </w:t>
      </w:r>
    </w:p>
    <w:p w14:paraId="61522357" w14:textId="77777777" w:rsidR="00C24DF7" w:rsidRPr="002E075F" w:rsidRDefault="00C24DF7" w:rsidP="002E075F">
      <w:pPr>
        <w:pStyle w:val="Prrafodelista"/>
        <w:tabs>
          <w:tab w:val="left" w:pos="0"/>
          <w:tab w:val="left" w:pos="1418"/>
        </w:tabs>
        <w:ind w:left="0" w:right="49"/>
        <w:jc w:val="both"/>
        <w:rPr>
          <w:rFonts w:asciiTheme="minorHAnsi" w:eastAsia="Arial" w:hAnsiTheme="minorHAnsi" w:cs="Arial"/>
          <w:color w:val="auto"/>
          <w:sz w:val="22"/>
          <w:szCs w:val="22"/>
        </w:rPr>
      </w:pPr>
    </w:p>
    <w:p w14:paraId="6F12ECD2" w14:textId="77777777" w:rsidR="00C24DF7" w:rsidRPr="00E87B58" w:rsidRDefault="00C24DF7" w:rsidP="004E350B">
      <w:pPr>
        <w:pStyle w:val="Prrafodelista"/>
        <w:numPr>
          <w:ilvl w:val="0"/>
          <w:numId w:val="34"/>
        </w:numPr>
        <w:ind w:left="567" w:right="51" w:hanging="567"/>
        <w:contextualSpacing w:val="0"/>
        <w:jc w:val="both"/>
        <w:rPr>
          <w:rFonts w:asciiTheme="minorHAnsi" w:eastAsia="Arial" w:hAnsiTheme="minorHAnsi" w:cs="Arial"/>
          <w:color w:val="auto"/>
          <w:sz w:val="22"/>
          <w:szCs w:val="22"/>
          <w:lang w:val="es-CL"/>
        </w:rPr>
      </w:pPr>
      <w:r w:rsidRPr="004E350B">
        <w:rPr>
          <w:rFonts w:asciiTheme="minorHAnsi" w:eastAsia="Arial" w:hAnsiTheme="minorHAnsi" w:cs="Arial"/>
          <w:color w:val="auto"/>
          <w:sz w:val="22"/>
          <w:szCs w:val="22"/>
          <w:lang w:val="es-CL"/>
        </w:rPr>
        <w:t>Descripción del o los Materiales Radiactivo</w:t>
      </w:r>
      <w:r w:rsidRPr="00E87B58">
        <w:rPr>
          <w:rFonts w:asciiTheme="minorHAnsi" w:eastAsia="Arial" w:hAnsiTheme="minorHAnsi" w:cs="Arial"/>
          <w:color w:val="auto"/>
          <w:sz w:val="22"/>
          <w:szCs w:val="22"/>
          <w:lang w:val="es-CL"/>
        </w:rPr>
        <w:t xml:space="preserve">s y sus usos. </w:t>
      </w:r>
    </w:p>
    <w:p w14:paraId="4414389D" w14:textId="77777777" w:rsidR="00C24DF7" w:rsidRPr="00E87B58" w:rsidRDefault="00C24DF7" w:rsidP="004E350B">
      <w:pPr>
        <w:pStyle w:val="Prrafodelista"/>
        <w:ind w:left="567" w:right="51"/>
        <w:contextualSpacing w:val="0"/>
        <w:jc w:val="both"/>
        <w:rPr>
          <w:rFonts w:asciiTheme="minorHAnsi" w:eastAsia="Arial" w:hAnsiTheme="minorHAnsi" w:cs="Arial"/>
          <w:color w:val="auto"/>
          <w:sz w:val="22"/>
          <w:szCs w:val="22"/>
          <w:lang w:val="es-CL"/>
        </w:rPr>
      </w:pPr>
    </w:p>
    <w:p w14:paraId="56CCB07B" w14:textId="77777777" w:rsidR="00C24DF7" w:rsidRPr="00E87B58" w:rsidRDefault="00C24DF7" w:rsidP="00E87B58">
      <w:pPr>
        <w:pStyle w:val="Prrafodelista"/>
        <w:numPr>
          <w:ilvl w:val="0"/>
          <w:numId w:val="34"/>
        </w:numPr>
        <w:ind w:left="567" w:right="51" w:hanging="567"/>
        <w:contextualSpacing w:val="0"/>
        <w:jc w:val="both"/>
        <w:rPr>
          <w:rFonts w:asciiTheme="minorHAnsi" w:eastAsia="Arial" w:hAnsiTheme="minorHAnsi" w:cs="Arial"/>
          <w:color w:val="auto"/>
          <w:sz w:val="22"/>
          <w:szCs w:val="22"/>
          <w:lang w:val="es-CL"/>
        </w:rPr>
      </w:pPr>
      <w:r w:rsidRPr="00E87B58">
        <w:rPr>
          <w:rFonts w:asciiTheme="minorHAnsi" w:eastAsia="Arial" w:hAnsiTheme="minorHAnsi" w:cs="Arial"/>
          <w:color w:val="auto"/>
          <w:sz w:val="22"/>
          <w:szCs w:val="22"/>
          <w:lang w:val="es-CL"/>
        </w:rPr>
        <w:t>Descripción de la Instalación Radiactiva de primera categoría.</w:t>
      </w:r>
    </w:p>
    <w:p w14:paraId="3160C0FF" w14:textId="77777777" w:rsidR="00C24DF7" w:rsidRPr="00E87B58" w:rsidRDefault="00C24DF7" w:rsidP="00E87B58">
      <w:pPr>
        <w:pStyle w:val="Prrafodelista"/>
        <w:ind w:left="567" w:right="51"/>
        <w:contextualSpacing w:val="0"/>
        <w:jc w:val="both"/>
        <w:rPr>
          <w:rFonts w:asciiTheme="minorHAnsi" w:eastAsia="Arial" w:hAnsiTheme="minorHAnsi" w:cs="Arial"/>
          <w:color w:val="auto"/>
          <w:sz w:val="22"/>
          <w:szCs w:val="22"/>
          <w:lang w:val="es-CL"/>
        </w:rPr>
      </w:pPr>
    </w:p>
    <w:p w14:paraId="67D8C143" w14:textId="77777777" w:rsidR="00C24DF7" w:rsidRPr="00E87B58" w:rsidRDefault="00C24DF7" w:rsidP="00E87B58">
      <w:pPr>
        <w:pStyle w:val="Prrafodelista"/>
        <w:numPr>
          <w:ilvl w:val="0"/>
          <w:numId w:val="34"/>
        </w:numPr>
        <w:ind w:left="567" w:right="51" w:hanging="567"/>
        <w:contextualSpacing w:val="0"/>
        <w:jc w:val="both"/>
        <w:rPr>
          <w:rFonts w:asciiTheme="minorHAnsi" w:hAnsiTheme="minorHAnsi"/>
          <w:color w:val="auto"/>
          <w:sz w:val="22"/>
          <w:szCs w:val="22"/>
        </w:rPr>
      </w:pPr>
      <w:r w:rsidRPr="00E87B58">
        <w:rPr>
          <w:rFonts w:asciiTheme="minorHAnsi" w:eastAsia="Arial" w:hAnsiTheme="minorHAnsi" w:cs="Arial"/>
          <w:color w:val="auto"/>
          <w:sz w:val="22"/>
          <w:szCs w:val="22"/>
          <w:lang w:val="es-CL"/>
        </w:rPr>
        <w:t xml:space="preserve">Ubicación de la Instalación Radiactiva e identificación de las áreas de acceso al público. </w:t>
      </w:r>
    </w:p>
    <w:p w14:paraId="017B2440" w14:textId="77777777" w:rsidR="00C24DF7" w:rsidRPr="00E87B58" w:rsidRDefault="00C24DF7" w:rsidP="00E87B58">
      <w:pPr>
        <w:pStyle w:val="Prrafodelista"/>
        <w:ind w:left="567" w:right="51"/>
        <w:contextualSpacing w:val="0"/>
        <w:jc w:val="both"/>
        <w:rPr>
          <w:rFonts w:asciiTheme="minorHAnsi" w:hAnsiTheme="minorHAnsi"/>
          <w:color w:val="auto"/>
          <w:sz w:val="22"/>
          <w:szCs w:val="22"/>
        </w:rPr>
      </w:pPr>
    </w:p>
    <w:p w14:paraId="6C2A56DB" w14:textId="77777777" w:rsidR="00C24DF7" w:rsidRPr="00E87B58" w:rsidRDefault="00C24DF7" w:rsidP="00E87B58">
      <w:pPr>
        <w:pStyle w:val="Prrafodelista"/>
        <w:numPr>
          <w:ilvl w:val="0"/>
          <w:numId w:val="34"/>
        </w:numPr>
        <w:ind w:left="567" w:right="51" w:hanging="567"/>
        <w:contextualSpacing w:val="0"/>
        <w:jc w:val="both"/>
        <w:rPr>
          <w:rFonts w:asciiTheme="minorHAnsi" w:hAnsiTheme="minorHAnsi"/>
          <w:color w:val="auto"/>
          <w:sz w:val="22"/>
          <w:szCs w:val="22"/>
        </w:rPr>
      </w:pPr>
      <w:r w:rsidRPr="00E87B58">
        <w:rPr>
          <w:rFonts w:asciiTheme="minorHAnsi" w:eastAsia="Arial" w:hAnsiTheme="minorHAnsi" w:cs="Arial"/>
          <w:color w:val="auto"/>
          <w:sz w:val="22"/>
          <w:szCs w:val="22"/>
          <w:lang w:val="es-CL"/>
        </w:rPr>
        <w:t>Identificación de las Áreas Protegidas de la Instalación Radiactiva.</w:t>
      </w:r>
    </w:p>
    <w:p w14:paraId="2F5304D3" w14:textId="77777777" w:rsidR="00C24DF7" w:rsidRPr="00E87B58" w:rsidRDefault="00C24DF7" w:rsidP="00E87B58">
      <w:pPr>
        <w:pStyle w:val="Prrafodelista"/>
        <w:ind w:left="567" w:right="51"/>
        <w:contextualSpacing w:val="0"/>
        <w:jc w:val="both"/>
        <w:rPr>
          <w:rFonts w:asciiTheme="minorHAnsi" w:hAnsiTheme="minorHAnsi"/>
          <w:color w:val="auto"/>
          <w:sz w:val="22"/>
          <w:szCs w:val="22"/>
        </w:rPr>
      </w:pPr>
    </w:p>
    <w:p w14:paraId="1EECDC02" w14:textId="77777777" w:rsidR="00C24DF7" w:rsidRPr="00E87B58" w:rsidRDefault="00C24DF7" w:rsidP="00E87B58">
      <w:pPr>
        <w:pStyle w:val="Prrafodelista"/>
        <w:numPr>
          <w:ilvl w:val="0"/>
          <w:numId w:val="34"/>
        </w:numPr>
        <w:ind w:left="567" w:right="51" w:hanging="567"/>
        <w:contextualSpacing w:val="0"/>
        <w:jc w:val="both"/>
        <w:rPr>
          <w:rFonts w:asciiTheme="minorHAnsi" w:eastAsia="Arial" w:hAnsiTheme="minorHAnsi" w:cs="Arial"/>
          <w:color w:val="auto"/>
          <w:sz w:val="22"/>
          <w:szCs w:val="22"/>
          <w:lang w:val="es-CL"/>
        </w:rPr>
      </w:pPr>
      <w:r w:rsidRPr="00E87B58">
        <w:rPr>
          <w:rFonts w:asciiTheme="minorHAnsi" w:eastAsia="Arial" w:hAnsiTheme="minorHAnsi" w:cs="Arial"/>
          <w:color w:val="auto"/>
          <w:sz w:val="22"/>
          <w:szCs w:val="22"/>
          <w:lang w:val="es-CL"/>
        </w:rPr>
        <w:lastRenderedPageBreak/>
        <w:t>Nivel de protección física de la Instalación Radiactiva.</w:t>
      </w:r>
    </w:p>
    <w:p w14:paraId="7FC10BE5" w14:textId="77777777" w:rsidR="00C24DF7" w:rsidRPr="00E87B58" w:rsidRDefault="00C24DF7" w:rsidP="00E87B58">
      <w:pPr>
        <w:pStyle w:val="Prrafodelista"/>
        <w:ind w:left="567" w:right="51"/>
        <w:contextualSpacing w:val="0"/>
        <w:jc w:val="both"/>
        <w:rPr>
          <w:rFonts w:asciiTheme="minorHAnsi" w:eastAsia="Arial" w:hAnsiTheme="minorHAnsi" w:cs="Arial"/>
          <w:color w:val="auto"/>
          <w:sz w:val="22"/>
          <w:szCs w:val="22"/>
          <w:lang w:val="es-CL"/>
        </w:rPr>
      </w:pPr>
    </w:p>
    <w:p w14:paraId="4C5A090D" w14:textId="77777777" w:rsidR="00C24DF7" w:rsidRPr="002E075F" w:rsidRDefault="00C24DF7" w:rsidP="002E075F">
      <w:pPr>
        <w:pStyle w:val="Prrafodelista"/>
        <w:numPr>
          <w:ilvl w:val="0"/>
          <w:numId w:val="34"/>
        </w:numPr>
        <w:ind w:left="567" w:right="51" w:hanging="567"/>
        <w:contextualSpacing w:val="0"/>
        <w:jc w:val="both"/>
        <w:rPr>
          <w:rFonts w:asciiTheme="minorHAnsi" w:eastAsia="Arial" w:hAnsiTheme="minorHAnsi" w:cs="Arial"/>
          <w:color w:val="auto"/>
          <w:sz w:val="22"/>
          <w:szCs w:val="22"/>
          <w:lang w:val="es-CL"/>
        </w:rPr>
      </w:pPr>
      <w:r w:rsidRPr="00E87B58">
        <w:rPr>
          <w:rFonts w:asciiTheme="minorHAnsi" w:eastAsia="Arial" w:hAnsiTheme="minorHAnsi" w:cs="Arial"/>
          <w:color w:val="auto"/>
          <w:sz w:val="22"/>
          <w:szCs w:val="22"/>
        </w:rPr>
        <w:t>Listado de Incidentes previstos para el diseño de las Medidas de Protección Física.</w:t>
      </w:r>
    </w:p>
    <w:p w14:paraId="45A4A186" w14:textId="77777777" w:rsidR="00C24DF7" w:rsidRPr="002E075F" w:rsidRDefault="00C24DF7" w:rsidP="002E075F">
      <w:pPr>
        <w:pStyle w:val="Prrafodelista"/>
        <w:rPr>
          <w:rFonts w:asciiTheme="minorHAnsi" w:eastAsia="Arial" w:hAnsiTheme="minorHAnsi" w:cs="Arial"/>
          <w:color w:val="auto"/>
          <w:sz w:val="22"/>
          <w:szCs w:val="22"/>
          <w:lang w:val="es-CL"/>
        </w:rPr>
      </w:pPr>
    </w:p>
    <w:p w14:paraId="1F71DE42" w14:textId="351A1BAE" w:rsidR="00C24DF7" w:rsidRPr="00E87B58" w:rsidRDefault="00C24DF7" w:rsidP="002E075F">
      <w:pPr>
        <w:pStyle w:val="Prrafodelista"/>
        <w:numPr>
          <w:ilvl w:val="0"/>
          <w:numId w:val="34"/>
        </w:numPr>
        <w:ind w:left="567" w:right="51" w:hanging="567"/>
        <w:contextualSpacing w:val="0"/>
        <w:jc w:val="both"/>
        <w:rPr>
          <w:rFonts w:asciiTheme="minorHAnsi" w:eastAsia="Arial" w:hAnsiTheme="minorHAnsi" w:cs="Arial"/>
          <w:color w:val="auto"/>
          <w:sz w:val="22"/>
          <w:szCs w:val="22"/>
          <w:lang w:val="es-CL"/>
        </w:rPr>
      </w:pPr>
      <w:r w:rsidRPr="004E350B">
        <w:rPr>
          <w:rFonts w:asciiTheme="minorHAnsi" w:eastAsia="Arial" w:hAnsiTheme="minorHAnsi" w:cs="Arial"/>
          <w:color w:val="auto"/>
          <w:sz w:val="22"/>
          <w:szCs w:val="22"/>
          <w:lang w:val="es-CL"/>
        </w:rPr>
        <w:t>Medidas de Protección Física, en virtud de lo dispuesto en el Capítulo 3 del presente Reglamento</w:t>
      </w:r>
      <w:r w:rsidRPr="00E87B58">
        <w:rPr>
          <w:rFonts w:asciiTheme="minorHAnsi" w:eastAsia="Arial" w:hAnsiTheme="minorHAnsi" w:cs="Arial"/>
          <w:color w:val="auto"/>
          <w:sz w:val="22"/>
          <w:szCs w:val="22"/>
          <w:lang w:val="es-CL"/>
        </w:rPr>
        <w:t>.</w:t>
      </w:r>
    </w:p>
    <w:p w14:paraId="6E685820" w14:textId="77777777" w:rsidR="00C24DF7" w:rsidRPr="002E075F" w:rsidRDefault="00C24DF7" w:rsidP="004E350B">
      <w:pPr>
        <w:pStyle w:val="Prrafodelista"/>
        <w:ind w:left="567" w:right="51"/>
        <w:contextualSpacing w:val="0"/>
        <w:jc w:val="both"/>
        <w:rPr>
          <w:rFonts w:asciiTheme="minorHAnsi" w:eastAsia="Arial" w:hAnsiTheme="minorHAnsi" w:cs="Arial"/>
          <w:color w:val="auto"/>
          <w:sz w:val="22"/>
          <w:szCs w:val="22"/>
        </w:rPr>
      </w:pPr>
    </w:p>
    <w:p w14:paraId="3409AEC6" w14:textId="77777777" w:rsidR="00C24DF7" w:rsidRPr="00E87B58" w:rsidRDefault="00C24DF7" w:rsidP="004E350B">
      <w:pPr>
        <w:pStyle w:val="Prrafodelista"/>
        <w:numPr>
          <w:ilvl w:val="0"/>
          <w:numId w:val="34"/>
        </w:numPr>
        <w:ind w:left="567" w:right="51" w:hanging="567"/>
        <w:contextualSpacing w:val="0"/>
        <w:jc w:val="both"/>
        <w:rPr>
          <w:rFonts w:asciiTheme="minorHAnsi" w:eastAsia="Arial" w:hAnsiTheme="minorHAnsi" w:cs="Arial"/>
          <w:color w:val="auto"/>
          <w:sz w:val="22"/>
          <w:szCs w:val="22"/>
          <w:lang w:val="es-CL"/>
        </w:rPr>
      </w:pPr>
      <w:r w:rsidRPr="004E350B">
        <w:rPr>
          <w:rFonts w:asciiTheme="minorHAnsi" w:eastAsia="Arial" w:hAnsiTheme="minorHAnsi" w:cs="Arial"/>
          <w:color w:val="auto"/>
          <w:sz w:val="22"/>
          <w:szCs w:val="22"/>
          <w:lang w:val="es-CL"/>
        </w:rPr>
        <w:t>Roles y obligaciones de las personas incluidas en el Plan de Protecci</w:t>
      </w:r>
      <w:r w:rsidRPr="00E87B58">
        <w:rPr>
          <w:rFonts w:asciiTheme="minorHAnsi" w:eastAsia="Arial" w:hAnsiTheme="minorHAnsi" w:cs="Arial"/>
          <w:color w:val="auto"/>
          <w:sz w:val="22"/>
          <w:szCs w:val="22"/>
          <w:lang w:val="es-CL"/>
        </w:rPr>
        <w:t>ón Física.</w:t>
      </w:r>
    </w:p>
    <w:p w14:paraId="7282B22D" w14:textId="77777777" w:rsidR="00C24DF7" w:rsidRPr="00E87B58" w:rsidRDefault="00C24DF7" w:rsidP="00E87B58">
      <w:pPr>
        <w:pStyle w:val="Prrafodelista"/>
        <w:ind w:left="567" w:right="51"/>
        <w:contextualSpacing w:val="0"/>
        <w:jc w:val="both"/>
        <w:rPr>
          <w:rFonts w:asciiTheme="minorHAnsi" w:eastAsia="Arial" w:hAnsiTheme="minorHAnsi" w:cs="Arial"/>
          <w:color w:val="auto"/>
          <w:sz w:val="22"/>
          <w:szCs w:val="22"/>
          <w:lang w:val="es-CL"/>
        </w:rPr>
      </w:pPr>
    </w:p>
    <w:p w14:paraId="1AFA56CB" w14:textId="3F38615D" w:rsidR="00C24DF7" w:rsidRPr="00E87B58" w:rsidRDefault="00C24DF7" w:rsidP="00E87B58">
      <w:pPr>
        <w:pStyle w:val="Prrafodelista"/>
        <w:numPr>
          <w:ilvl w:val="0"/>
          <w:numId w:val="34"/>
        </w:numPr>
        <w:ind w:left="567" w:right="51" w:hanging="567"/>
        <w:contextualSpacing w:val="0"/>
        <w:jc w:val="both"/>
        <w:rPr>
          <w:rFonts w:asciiTheme="minorHAnsi" w:eastAsia="Arial" w:hAnsiTheme="minorHAnsi" w:cs="Arial"/>
          <w:color w:val="auto"/>
          <w:sz w:val="22"/>
          <w:szCs w:val="22"/>
          <w:lang w:val="es-CL"/>
        </w:rPr>
      </w:pPr>
      <w:r w:rsidRPr="00E87B58">
        <w:rPr>
          <w:rFonts w:asciiTheme="minorHAnsi" w:eastAsia="Arial" w:hAnsiTheme="minorHAnsi" w:cs="Arial"/>
          <w:color w:val="auto"/>
          <w:sz w:val="22"/>
          <w:szCs w:val="22"/>
          <w:lang w:val="es-CL"/>
        </w:rPr>
        <w:t xml:space="preserve">Medidas de Seguridad que serán adoptadas por el Explotador y su personal en caso </w:t>
      </w:r>
      <w:r w:rsidR="00842F7E">
        <w:rPr>
          <w:rFonts w:asciiTheme="minorHAnsi" w:eastAsia="Arial" w:hAnsiTheme="minorHAnsi" w:cs="Arial"/>
          <w:color w:val="auto"/>
          <w:sz w:val="22"/>
          <w:szCs w:val="22"/>
          <w:lang w:val="es-CL"/>
        </w:rPr>
        <w:t>de</w:t>
      </w:r>
      <w:r w:rsidRPr="00E87B58">
        <w:rPr>
          <w:rFonts w:asciiTheme="minorHAnsi" w:eastAsia="Arial" w:hAnsiTheme="minorHAnsi" w:cs="Arial"/>
          <w:color w:val="auto"/>
          <w:sz w:val="22"/>
          <w:szCs w:val="22"/>
          <w:lang w:val="es-CL"/>
        </w:rPr>
        <w:t xml:space="preserve"> ocurrencia de </w:t>
      </w:r>
      <w:r w:rsidR="00842F7E">
        <w:rPr>
          <w:rFonts w:asciiTheme="minorHAnsi" w:eastAsia="Arial" w:hAnsiTheme="minorHAnsi" w:cs="Arial"/>
          <w:color w:val="auto"/>
          <w:sz w:val="22"/>
          <w:szCs w:val="22"/>
          <w:lang w:val="es-CL"/>
        </w:rPr>
        <w:t xml:space="preserve">alguno de </w:t>
      </w:r>
      <w:r w:rsidRPr="00E87B58">
        <w:rPr>
          <w:rFonts w:asciiTheme="minorHAnsi" w:eastAsia="Arial" w:hAnsiTheme="minorHAnsi" w:cs="Arial"/>
          <w:color w:val="auto"/>
          <w:sz w:val="22"/>
          <w:szCs w:val="22"/>
          <w:lang w:val="es-CL"/>
        </w:rPr>
        <w:t>los Incidentes listados en el Plan de Protección Física.</w:t>
      </w:r>
    </w:p>
    <w:p w14:paraId="10E079B3" w14:textId="77777777" w:rsidR="00C24DF7" w:rsidRPr="00E87B58" w:rsidRDefault="00C24DF7" w:rsidP="00E87B58">
      <w:pPr>
        <w:pStyle w:val="Prrafodelista"/>
        <w:jc w:val="both"/>
        <w:rPr>
          <w:rFonts w:asciiTheme="minorHAnsi" w:eastAsia="Arial" w:hAnsiTheme="minorHAnsi" w:cs="Arial"/>
          <w:color w:val="auto"/>
          <w:sz w:val="22"/>
          <w:szCs w:val="22"/>
          <w:lang w:val="es-CL"/>
        </w:rPr>
      </w:pPr>
    </w:p>
    <w:p w14:paraId="0EA9743D" w14:textId="77777777" w:rsidR="00C24DF7" w:rsidRPr="00E87B58" w:rsidRDefault="00C24DF7" w:rsidP="00E87B58">
      <w:pPr>
        <w:pStyle w:val="Prrafodelista"/>
        <w:numPr>
          <w:ilvl w:val="0"/>
          <w:numId w:val="34"/>
        </w:numPr>
        <w:ind w:left="567" w:right="51" w:hanging="567"/>
        <w:contextualSpacing w:val="0"/>
        <w:jc w:val="both"/>
        <w:rPr>
          <w:rFonts w:asciiTheme="minorHAnsi" w:eastAsia="Arial" w:hAnsiTheme="minorHAnsi" w:cs="Arial"/>
          <w:color w:val="auto"/>
          <w:sz w:val="22"/>
          <w:szCs w:val="22"/>
          <w:lang w:val="es-CL"/>
        </w:rPr>
      </w:pPr>
      <w:r w:rsidRPr="00E87B58">
        <w:rPr>
          <w:rFonts w:asciiTheme="minorHAnsi" w:eastAsia="Arial" w:hAnsiTheme="minorHAnsi" w:cs="Arial"/>
          <w:color w:val="auto"/>
          <w:sz w:val="22"/>
          <w:szCs w:val="22"/>
          <w:lang w:val="es-CL"/>
        </w:rPr>
        <w:t xml:space="preserve">Descripción de las medidas que se adoptarán para brindar Protección Física a los Materiales Radiactivos que formen parte de equipos móviles en una Instalación Radiactiva. </w:t>
      </w:r>
    </w:p>
    <w:p w14:paraId="15DD0215" w14:textId="77777777" w:rsidR="00C24DF7" w:rsidRPr="00E87B58" w:rsidRDefault="00C24DF7" w:rsidP="00E87B58">
      <w:pPr>
        <w:pStyle w:val="Prrafodelista"/>
        <w:jc w:val="both"/>
        <w:rPr>
          <w:rFonts w:asciiTheme="minorHAnsi" w:eastAsia="Arial" w:hAnsiTheme="minorHAnsi" w:cs="Arial"/>
          <w:color w:val="auto"/>
          <w:sz w:val="22"/>
          <w:szCs w:val="22"/>
          <w:lang w:val="es-CL"/>
        </w:rPr>
      </w:pPr>
    </w:p>
    <w:p w14:paraId="5AA5A2C3" w14:textId="77777777" w:rsidR="00C24DF7" w:rsidRPr="00E87B58" w:rsidRDefault="00C24DF7" w:rsidP="00E87B58">
      <w:pPr>
        <w:pStyle w:val="Prrafodelista"/>
        <w:numPr>
          <w:ilvl w:val="0"/>
          <w:numId w:val="34"/>
        </w:numPr>
        <w:ind w:left="567" w:right="51" w:hanging="567"/>
        <w:jc w:val="both"/>
        <w:rPr>
          <w:rFonts w:asciiTheme="minorHAnsi" w:eastAsia="Arial" w:hAnsiTheme="minorHAnsi" w:cs="Arial"/>
          <w:color w:val="auto"/>
          <w:sz w:val="22"/>
          <w:szCs w:val="22"/>
        </w:rPr>
      </w:pPr>
      <w:r w:rsidRPr="00E87B58">
        <w:rPr>
          <w:rFonts w:asciiTheme="minorHAnsi" w:eastAsia="Arial" w:hAnsiTheme="minorHAnsi" w:cs="Arial"/>
          <w:color w:val="auto"/>
          <w:sz w:val="22"/>
          <w:szCs w:val="22"/>
        </w:rPr>
        <w:t>Procedimientos de capacitación periódica del personal encargado de la protección física de la Instalación Radiactiva, así como para el resto de los trabajadores del Explotador.</w:t>
      </w:r>
    </w:p>
    <w:p w14:paraId="1F620974" w14:textId="77777777" w:rsidR="00C24DF7" w:rsidRPr="00E87B58" w:rsidRDefault="00C24DF7" w:rsidP="00D12BC2">
      <w:pPr>
        <w:pStyle w:val="Prrafodelista"/>
        <w:jc w:val="both"/>
        <w:rPr>
          <w:rFonts w:asciiTheme="minorHAnsi" w:eastAsia="Arial" w:hAnsiTheme="minorHAnsi" w:cs="Arial"/>
          <w:color w:val="auto"/>
          <w:sz w:val="22"/>
          <w:szCs w:val="22"/>
          <w:lang w:val="es-CL"/>
        </w:rPr>
      </w:pPr>
    </w:p>
    <w:p w14:paraId="41B2BE33" w14:textId="77777777" w:rsidR="00C24DF7" w:rsidRPr="00D12BC2" w:rsidRDefault="00C24DF7" w:rsidP="00D12BC2">
      <w:pPr>
        <w:pStyle w:val="Prrafodelista"/>
        <w:numPr>
          <w:ilvl w:val="0"/>
          <w:numId w:val="34"/>
        </w:numPr>
        <w:ind w:left="567" w:right="51" w:hanging="567"/>
        <w:jc w:val="both"/>
        <w:rPr>
          <w:rFonts w:asciiTheme="minorHAnsi" w:eastAsia="Arial" w:hAnsiTheme="minorHAnsi" w:cs="Arial"/>
          <w:color w:val="auto"/>
          <w:sz w:val="22"/>
          <w:szCs w:val="22"/>
        </w:rPr>
      </w:pPr>
      <w:r w:rsidRPr="00E87B58">
        <w:rPr>
          <w:rFonts w:asciiTheme="minorHAnsi" w:eastAsia="Arial" w:hAnsiTheme="minorHAnsi" w:cs="Arial"/>
          <w:color w:val="auto"/>
          <w:sz w:val="22"/>
          <w:szCs w:val="22"/>
          <w:lang w:val="es-CL"/>
        </w:rPr>
        <w:t xml:space="preserve">Descripción de </w:t>
      </w:r>
      <w:r w:rsidRPr="00E87B58">
        <w:rPr>
          <w:rFonts w:asciiTheme="minorHAnsi" w:hAnsiTheme="minorHAnsi" w:cs="Courier"/>
          <w:color w:val="auto"/>
          <w:sz w:val="22"/>
          <w:szCs w:val="22"/>
        </w:rPr>
        <w:t>procedimiento de autorización de ingreso y acceso de personas, vehículos y bultos a la instalación.</w:t>
      </w:r>
    </w:p>
    <w:p w14:paraId="477C773D" w14:textId="77777777" w:rsidR="00C24DF7" w:rsidRPr="00D12BC2" w:rsidRDefault="00C24DF7" w:rsidP="00D12BC2">
      <w:pPr>
        <w:pStyle w:val="Prrafodelista"/>
        <w:rPr>
          <w:rFonts w:asciiTheme="minorHAnsi" w:eastAsia="Arial" w:hAnsiTheme="minorHAnsi" w:cs="Arial"/>
          <w:color w:val="auto"/>
          <w:sz w:val="22"/>
          <w:szCs w:val="22"/>
        </w:rPr>
      </w:pPr>
    </w:p>
    <w:p w14:paraId="21E118DD" w14:textId="0137747C" w:rsidR="00C24DF7" w:rsidRPr="00E87B58" w:rsidRDefault="00C24DF7" w:rsidP="00D12BC2">
      <w:pPr>
        <w:pStyle w:val="Prrafodelista"/>
        <w:numPr>
          <w:ilvl w:val="0"/>
          <w:numId w:val="34"/>
        </w:numPr>
        <w:ind w:left="567" w:right="51" w:hanging="567"/>
        <w:jc w:val="both"/>
        <w:rPr>
          <w:rFonts w:asciiTheme="minorHAnsi" w:eastAsia="Arial" w:hAnsiTheme="minorHAnsi" w:cs="Arial"/>
          <w:color w:val="auto"/>
          <w:sz w:val="22"/>
          <w:szCs w:val="22"/>
        </w:rPr>
      </w:pPr>
      <w:r w:rsidRPr="004E350B">
        <w:rPr>
          <w:rFonts w:asciiTheme="minorHAnsi" w:eastAsia="Arial" w:hAnsiTheme="minorHAnsi" w:cs="Arial"/>
          <w:color w:val="auto"/>
          <w:sz w:val="22"/>
          <w:szCs w:val="22"/>
        </w:rPr>
        <w:t>Procedimientos de vigilancia habitual y extraordinaria, que incluyan: (i) rutinas de vigilancia; (ii) comunicación de alarmas; (iii) evaluación de alarmas; (iv) control del inventario de los Materiales Radiactivos; y</w:t>
      </w:r>
      <w:r w:rsidRPr="00E87B58">
        <w:rPr>
          <w:rFonts w:asciiTheme="minorHAnsi" w:eastAsia="Arial" w:hAnsiTheme="minorHAnsi" w:cs="Arial"/>
          <w:color w:val="auto"/>
          <w:sz w:val="22"/>
          <w:szCs w:val="22"/>
        </w:rPr>
        <w:t>, (v) asignación de responsabilidades entre los funcionarios que los manipulen.</w:t>
      </w:r>
      <w:r w:rsidRPr="00E87B58" w:rsidDel="00BE1C29">
        <w:rPr>
          <w:rFonts w:asciiTheme="minorHAnsi" w:eastAsia="Arial" w:hAnsiTheme="minorHAnsi" w:cs="Arial"/>
          <w:color w:val="auto"/>
          <w:sz w:val="22"/>
          <w:szCs w:val="22"/>
        </w:rPr>
        <w:t xml:space="preserve"> </w:t>
      </w:r>
    </w:p>
    <w:p w14:paraId="53839872" w14:textId="77777777" w:rsidR="00C24DF7" w:rsidRPr="00E87B58" w:rsidRDefault="00C24DF7" w:rsidP="004E350B">
      <w:pPr>
        <w:pStyle w:val="Prrafodelista"/>
        <w:ind w:left="567" w:right="51"/>
        <w:jc w:val="both"/>
        <w:rPr>
          <w:rFonts w:asciiTheme="minorHAnsi" w:hAnsiTheme="minorHAnsi"/>
          <w:color w:val="auto"/>
          <w:sz w:val="22"/>
          <w:szCs w:val="22"/>
        </w:rPr>
      </w:pPr>
    </w:p>
    <w:p w14:paraId="7A7C3629" w14:textId="77777777" w:rsidR="00C24DF7" w:rsidRPr="00E87B58" w:rsidRDefault="00C24DF7" w:rsidP="004E350B">
      <w:pPr>
        <w:pStyle w:val="Prrafodelista"/>
        <w:numPr>
          <w:ilvl w:val="0"/>
          <w:numId w:val="34"/>
        </w:numPr>
        <w:ind w:left="567" w:right="51" w:hanging="567"/>
        <w:contextualSpacing w:val="0"/>
        <w:jc w:val="both"/>
        <w:rPr>
          <w:rFonts w:asciiTheme="minorHAnsi" w:hAnsiTheme="minorHAnsi"/>
          <w:color w:val="auto"/>
          <w:sz w:val="22"/>
          <w:szCs w:val="22"/>
        </w:rPr>
      </w:pPr>
      <w:r w:rsidRPr="00E87B58">
        <w:rPr>
          <w:rFonts w:asciiTheme="minorHAnsi" w:hAnsiTheme="minorHAnsi"/>
          <w:color w:val="auto"/>
          <w:sz w:val="22"/>
          <w:szCs w:val="22"/>
        </w:rPr>
        <w:t>Procedimientos de control periódico de instrumentos y equipos de seguridad, incluyendo: (i) control de alarmas; (ii) control de cerraduras, llaves o tarjetas de llave; (iii) cambio periódico de cerraduras y combinaciones; y (iv) registro de personas poseedoras de llaves, combinaciones o tarjetas llaves.</w:t>
      </w:r>
    </w:p>
    <w:p w14:paraId="0A36C08E" w14:textId="77777777" w:rsidR="00C24DF7" w:rsidRPr="00E87B58" w:rsidRDefault="00C24DF7" w:rsidP="00E87B58">
      <w:pPr>
        <w:pStyle w:val="Prrafodelista"/>
        <w:ind w:left="567" w:right="51"/>
        <w:contextualSpacing w:val="0"/>
        <w:jc w:val="both"/>
        <w:rPr>
          <w:rFonts w:asciiTheme="minorHAnsi" w:hAnsiTheme="minorHAnsi"/>
          <w:color w:val="auto"/>
          <w:sz w:val="22"/>
          <w:szCs w:val="22"/>
        </w:rPr>
      </w:pPr>
    </w:p>
    <w:p w14:paraId="7185AC39" w14:textId="77777777" w:rsidR="00C24DF7" w:rsidRPr="00E87B58" w:rsidRDefault="00C24DF7" w:rsidP="00E87B58">
      <w:pPr>
        <w:pStyle w:val="Prrafodelista"/>
        <w:numPr>
          <w:ilvl w:val="0"/>
          <w:numId w:val="34"/>
        </w:numPr>
        <w:ind w:left="567" w:right="51" w:hanging="567"/>
        <w:contextualSpacing w:val="0"/>
        <w:jc w:val="both"/>
        <w:rPr>
          <w:rFonts w:asciiTheme="minorHAnsi" w:hAnsiTheme="minorHAnsi"/>
          <w:color w:val="auto"/>
          <w:sz w:val="22"/>
          <w:szCs w:val="22"/>
        </w:rPr>
      </w:pPr>
      <w:r w:rsidRPr="00E87B58">
        <w:rPr>
          <w:rFonts w:asciiTheme="minorHAnsi" w:hAnsiTheme="minorHAnsi"/>
          <w:color w:val="auto"/>
          <w:sz w:val="22"/>
          <w:szCs w:val="22"/>
        </w:rPr>
        <w:t>Medidas para el control de la información reservada en conformidad con el artículo 3° bis del presente reglamento.</w:t>
      </w:r>
    </w:p>
    <w:p w14:paraId="302D0018" w14:textId="77777777" w:rsidR="00C24DF7" w:rsidRPr="00E87B58" w:rsidRDefault="00C24DF7" w:rsidP="00D12BC2">
      <w:pPr>
        <w:pStyle w:val="Prrafodelista"/>
        <w:jc w:val="both"/>
        <w:rPr>
          <w:rFonts w:asciiTheme="minorHAnsi" w:hAnsiTheme="minorHAnsi"/>
          <w:color w:val="auto"/>
          <w:sz w:val="22"/>
          <w:szCs w:val="22"/>
        </w:rPr>
      </w:pPr>
    </w:p>
    <w:p w14:paraId="49695616" w14:textId="77777777" w:rsidR="00C24DF7" w:rsidRPr="00E87B58" w:rsidRDefault="00C24DF7" w:rsidP="004E350B">
      <w:pPr>
        <w:pStyle w:val="Prrafodelista"/>
        <w:numPr>
          <w:ilvl w:val="0"/>
          <w:numId w:val="34"/>
        </w:numPr>
        <w:ind w:left="567" w:right="51" w:hanging="567"/>
        <w:contextualSpacing w:val="0"/>
        <w:jc w:val="both"/>
        <w:rPr>
          <w:rFonts w:asciiTheme="minorHAnsi" w:eastAsia="Arial" w:hAnsiTheme="minorHAnsi" w:cs="Arial"/>
          <w:color w:val="auto"/>
          <w:sz w:val="22"/>
          <w:szCs w:val="22"/>
          <w:lang w:val="es-CL"/>
        </w:rPr>
      </w:pPr>
      <w:r w:rsidRPr="00E87B58">
        <w:rPr>
          <w:rFonts w:asciiTheme="minorHAnsi" w:eastAsia="Arial" w:hAnsiTheme="minorHAnsi" w:cs="Arial"/>
          <w:color w:val="auto"/>
          <w:sz w:val="22"/>
          <w:szCs w:val="22"/>
        </w:rPr>
        <w:t xml:space="preserve">Procedimiento </w:t>
      </w:r>
      <w:r w:rsidRPr="00E87B58">
        <w:rPr>
          <w:rFonts w:asciiTheme="minorHAnsi" w:eastAsia="Arial" w:hAnsiTheme="minorHAnsi" w:cs="Arial"/>
          <w:color w:val="auto"/>
          <w:sz w:val="22"/>
          <w:szCs w:val="22"/>
          <w:lang w:val="es-CL"/>
        </w:rPr>
        <w:t>para la evaluación anual del Plan de Protección Física y su actualización.</w:t>
      </w:r>
    </w:p>
    <w:p w14:paraId="69185AC3" w14:textId="77777777" w:rsidR="00C24DF7" w:rsidRPr="00E87B58" w:rsidRDefault="00C24DF7" w:rsidP="00D12BC2">
      <w:pPr>
        <w:pStyle w:val="Prrafodelista"/>
        <w:jc w:val="both"/>
        <w:rPr>
          <w:rFonts w:asciiTheme="minorHAnsi" w:eastAsia="Arial" w:hAnsiTheme="minorHAnsi" w:cs="Arial"/>
          <w:color w:val="auto"/>
          <w:sz w:val="22"/>
          <w:szCs w:val="22"/>
          <w:lang w:val="es-CL"/>
        </w:rPr>
      </w:pPr>
    </w:p>
    <w:p w14:paraId="665EE3B2" w14:textId="77777777" w:rsidR="00C24DF7" w:rsidRPr="00E87B58" w:rsidRDefault="00C24DF7" w:rsidP="004E350B">
      <w:pPr>
        <w:pStyle w:val="Prrafodelista"/>
        <w:numPr>
          <w:ilvl w:val="0"/>
          <w:numId w:val="34"/>
        </w:numPr>
        <w:ind w:left="567" w:right="51" w:hanging="567"/>
        <w:contextualSpacing w:val="0"/>
        <w:jc w:val="both"/>
        <w:rPr>
          <w:rFonts w:asciiTheme="minorHAnsi" w:eastAsia="Arial" w:hAnsiTheme="minorHAnsi" w:cs="Arial"/>
          <w:color w:val="auto"/>
          <w:sz w:val="22"/>
          <w:szCs w:val="22"/>
          <w:lang w:val="es-CL"/>
        </w:rPr>
      </w:pPr>
      <w:r w:rsidRPr="00E87B58">
        <w:rPr>
          <w:rFonts w:asciiTheme="minorHAnsi" w:eastAsia="Arial" w:hAnsiTheme="minorHAnsi" w:cs="Arial"/>
          <w:color w:val="auto"/>
          <w:sz w:val="22"/>
          <w:szCs w:val="22"/>
          <w:lang w:val="es-CL"/>
        </w:rPr>
        <w:t>Referencias a la normativa vigente aplicable.</w:t>
      </w:r>
    </w:p>
    <w:p w14:paraId="70FBF552" w14:textId="77777777" w:rsidR="00C24DF7" w:rsidRPr="00D12BC2" w:rsidRDefault="00C24DF7" w:rsidP="00D12BC2">
      <w:pPr>
        <w:pStyle w:val="Prrafodelista"/>
        <w:tabs>
          <w:tab w:val="left" w:pos="0"/>
          <w:tab w:val="left" w:pos="1985"/>
        </w:tabs>
        <w:ind w:left="0" w:right="49"/>
        <w:jc w:val="both"/>
        <w:rPr>
          <w:rFonts w:eastAsia="Arial" w:cs="Arial"/>
          <w:color w:val="auto"/>
          <w:lang w:val="es-CL"/>
        </w:rPr>
      </w:pPr>
    </w:p>
    <w:p w14:paraId="67CF3788" w14:textId="60F84F66" w:rsidR="00C24DF7" w:rsidRPr="00D12BC2" w:rsidRDefault="00C24DF7" w:rsidP="004E350B">
      <w:pPr>
        <w:pStyle w:val="Prrafodelista"/>
        <w:numPr>
          <w:ilvl w:val="0"/>
          <w:numId w:val="60"/>
        </w:numPr>
        <w:ind w:left="0" w:firstLine="0"/>
        <w:jc w:val="both"/>
        <w:rPr>
          <w:rFonts w:asciiTheme="minorHAnsi" w:eastAsia="Arial" w:hAnsiTheme="minorHAnsi" w:cs="Arial"/>
          <w:color w:val="auto"/>
          <w:sz w:val="22"/>
          <w:szCs w:val="22"/>
        </w:rPr>
      </w:pPr>
      <w:r w:rsidRPr="00D12BC2">
        <w:rPr>
          <w:rFonts w:asciiTheme="minorHAnsi" w:eastAsia="Arial" w:hAnsiTheme="minorHAnsi" w:cs="Arial"/>
          <w:color w:val="auto"/>
          <w:sz w:val="22"/>
          <w:szCs w:val="22"/>
        </w:rPr>
        <w:t>El Plan de Protección Física deberá ser aprobado por la Comisión mediante una resolución.</w:t>
      </w:r>
    </w:p>
    <w:p w14:paraId="481F395F" w14:textId="77777777" w:rsidR="00C24DF7" w:rsidRDefault="00C24DF7" w:rsidP="00D12BC2">
      <w:pPr>
        <w:pStyle w:val="Prrafodelista"/>
        <w:ind w:left="0"/>
        <w:jc w:val="both"/>
        <w:rPr>
          <w:rFonts w:asciiTheme="minorHAnsi" w:eastAsia="Arial" w:hAnsiTheme="minorHAnsi" w:cs="Arial"/>
          <w:color w:val="auto"/>
          <w:sz w:val="22"/>
          <w:szCs w:val="22"/>
        </w:rPr>
      </w:pPr>
    </w:p>
    <w:p w14:paraId="75307A95" w14:textId="77777777" w:rsidR="00C24DF7" w:rsidRPr="00D12BC2" w:rsidRDefault="00C24DF7" w:rsidP="004E350B">
      <w:pPr>
        <w:pStyle w:val="Prrafodelista"/>
        <w:numPr>
          <w:ilvl w:val="0"/>
          <w:numId w:val="60"/>
        </w:numPr>
        <w:ind w:left="0" w:right="49" w:firstLine="0"/>
        <w:jc w:val="both"/>
        <w:rPr>
          <w:rFonts w:asciiTheme="minorHAnsi" w:eastAsia="Arial" w:hAnsiTheme="minorHAnsi" w:cs="Arial"/>
          <w:color w:val="auto"/>
          <w:sz w:val="22"/>
          <w:szCs w:val="22"/>
        </w:rPr>
      </w:pPr>
      <w:r w:rsidRPr="00D12BC2">
        <w:rPr>
          <w:rFonts w:asciiTheme="minorHAnsi" w:eastAsia="Arial" w:hAnsiTheme="minorHAnsi" w:cs="Arial"/>
          <w:color w:val="auto"/>
          <w:sz w:val="22"/>
          <w:szCs w:val="22"/>
        </w:rPr>
        <w:t>El Plan de Protección Física podrá ser modificado por el Explotador como resultado de las evaluaciones periódicas que el mismo realice respecto de su aplicación, o bien, debido a cambios en las Instalaciones Radiactivas de primera categoría o en los procedimientos aplicados en los Materiales Radiactivos, que afecten la Protección Física de Materiales Radiactivos.</w:t>
      </w:r>
    </w:p>
    <w:p w14:paraId="5FDB9027" w14:textId="77777777" w:rsidR="00C24DF7" w:rsidRPr="00D12BC2" w:rsidRDefault="00C24DF7" w:rsidP="00D12BC2">
      <w:pPr>
        <w:pStyle w:val="Prrafodelista"/>
        <w:ind w:left="0" w:right="49"/>
        <w:jc w:val="both"/>
        <w:rPr>
          <w:rFonts w:asciiTheme="minorHAnsi" w:eastAsia="Arial" w:hAnsiTheme="minorHAnsi" w:cs="Arial"/>
          <w:color w:val="auto"/>
          <w:sz w:val="22"/>
          <w:szCs w:val="22"/>
        </w:rPr>
      </w:pPr>
    </w:p>
    <w:p w14:paraId="053602E9" w14:textId="50B0DD67" w:rsidR="00C24DF7" w:rsidRPr="00D12BC2" w:rsidRDefault="00842F7E" w:rsidP="00D12BC2">
      <w:pPr>
        <w:pStyle w:val="Prrafodelista"/>
        <w:ind w:left="0" w:right="49"/>
        <w:jc w:val="both"/>
        <w:rPr>
          <w:rFonts w:asciiTheme="minorHAnsi" w:eastAsia="Arial" w:hAnsiTheme="minorHAnsi" w:cs="Arial"/>
          <w:color w:val="auto"/>
          <w:sz w:val="22"/>
          <w:szCs w:val="22"/>
        </w:rPr>
      </w:pPr>
      <w:r>
        <w:rPr>
          <w:rFonts w:asciiTheme="minorHAnsi" w:eastAsia="Arial" w:hAnsiTheme="minorHAnsi" w:cs="Arial"/>
          <w:color w:val="auto"/>
          <w:sz w:val="22"/>
          <w:szCs w:val="22"/>
        </w:rPr>
        <w:t>Asimismo, la Comisión</w:t>
      </w:r>
      <w:r w:rsidR="00C24DF7" w:rsidRPr="00D12BC2">
        <w:rPr>
          <w:rFonts w:asciiTheme="minorHAnsi" w:eastAsia="Arial" w:hAnsiTheme="minorHAnsi" w:cs="Arial"/>
          <w:color w:val="auto"/>
          <w:sz w:val="22"/>
          <w:szCs w:val="22"/>
        </w:rPr>
        <w:t xml:space="preserve"> a consecu</w:t>
      </w:r>
      <w:r>
        <w:rPr>
          <w:rFonts w:asciiTheme="minorHAnsi" w:eastAsia="Arial" w:hAnsiTheme="minorHAnsi" w:cs="Arial"/>
          <w:color w:val="auto"/>
          <w:sz w:val="22"/>
          <w:szCs w:val="22"/>
        </w:rPr>
        <w:t xml:space="preserve">encia de las labores de control o fiscalización </w:t>
      </w:r>
      <w:r w:rsidR="00C24DF7" w:rsidRPr="00D12BC2">
        <w:rPr>
          <w:rFonts w:asciiTheme="minorHAnsi" w:eastAsia="Arial" w:hAnsiTheme="minorHAnsi" w:cs="Arial"/>
          <w:color w:val="auto"/>
          <w:sz w:val="22"/>
          <w:szCs w:val="22"/>
        </w:rPr>
        <w:t>que realice en la Instalación Radiactiva, podrá requerirle al Explotador la modificación del Plan de Protección Física.</w:t>
      </w:r>
    </w:p>
    <w:p w14:paraId="041A56DA" w14:textId="77777777" w:rsidR="00C24DF7" w:rsidRPr="00D12BC2" w:rsidRDefault="00C24DF7" w:rsidP="00D12BC2">
      <w:pPr>
        <w:pStyle w:val="Prrafodelista"/>
        <w:ind w:left="0" w:right="49"/>
        <w:jc w:val="both"/>
        <w:rPr>
          <w:rFonts w:asciiTheme="minorHAnsi" w:eastAsia="Arial" w:hAnsiTheme="minorHAnsi" w:cs="Arial"/>
          <w:color w:val="auto"/>
          <w:sz w:val="22"/>
          <w:szCs w:val="22"/>
        </w:rPr>
      </w:pPr>
    </w:p>
    <w:p w14:paraId="01829123" w14:textId="232EA7DE" w:rsidR="00C24DF7" w:rsidRDefault="00C24DF7" w:rsidP="00D12BC2">
      <w:pPr>
        <w:pStyle w:val="Prrafodelista"/>
        <w:ind w:left="0" w:right="51"/>
        <w:jc w:val="both"/>
        <w:rPr>
          <w:rFonts w:asciiTheme="minorHAnsi" w:eastAsia="Arial" w:hAnsiTheme="minorHAnsi" w:cs="Arial"/>
          <w:color w:val="auto"/>
          <w:sz w:val="22"/>
          <w:szCs w:val="22"/>
        </w:rPr>
      </w:pPr>
      <w:r w:rsidRPr="00D12BC2">
        <w:rPr>
          <w:rFonts w:asciiTheme="minorHAnsi" w:eastAsia="Arial" w:hAnsiTheme="minorHAnsi" w:cs="Arial"/>
          <w:color w:val="auto"/>
          <w:sz w:val="22"/>
          <w:szCs w:val="22"/>
        </w:rPr>
        <w:t>Toda modificación del Plan de Protección Física deberá contar con la aprobación de la Comisión</w:t>
      </w:r>
      <w:r w:rsidR="00D12BC2">
        <w:rPr>
          <w:rFonts w:asciiTheme="minorHAnsi" w:eastAsia="Arial" w:hAnsiTheme="minorHAnsi" w:cs="Arial"/>
          <w:color w:val="auto"/>
          <w:sz w:val="22"/>
          <w:szCs w:val="22"/>
        </w:rPr>
        <w:t xml:space="preserve"> mediante resolución</w:t>
      </w:r>
      <w:r w:rsidRPr="00D12BC2">
        <w:rPr>
          <w:rFonts w:asciiTheme="minorHAnsi" w:eastAsia="Arial" w:hAnsiTheme="minorHAnsi" w:cs="Arial"/>
          <w:color w:val="auto"/>
          <w:sz w:val="22"/>
          <w:szCs w:val="22"/>
        </w:rPr>
        <w:t>, en forma previa a su implementación.</w:t>
      </w:r>
    </w:p>
    <w:p w14:paraId="131C2FA2" w14:textId="77777777" w:rsidR="00C24DF7" w:rsidRPr="00D12BC2" w:rsidRDefault="00C24DF7" w:rsidP="00D12BC2">
      <w:pPr>
        <w:pStyle w:val="Prrafodelista"/>
        <w:ind w:left="0" w:right="51"/>
        <w:jc w:val="both"/>
        <w:rPr>
          <w:rFonts w:asciiTheme="minorHAnsi" w:eastAsia="Arial" w:hAnsiTheme="minorHAnsi" w:cs="Arial"/>
          <w:color w:val="auto"/>
          <w:sz w:val="22"/>
          <w:szCs w:val="22"/>
        </w:rPr>
      </w:pPr>
    </w:p>
    <w:p w14:paraId="31AED7AD" w14:textId="34DF867A" w:rsidR="00C24DF7" w:rsidRDefault="00C24DF7" w:rsidP="00D12BC2">
      <w:pPr>
        <w:pStyle w:val="Prrafodelista"/>
        <w:numPr>
          <w:ilvl w:val="0"/>
          <w:numId w:val="60"/>
        </w:numPr>
        <w:ind w:left="0" w:right="51" w:firstLine="0"/>
        <w:jc w:val="both"/>
        <w:rPr>
          <w:rFonts w:asciiTheme="minorHAnsi" w:eastAsia="Arial" w:hAnsiTheme="minorHAnsi" w:cs="Arial"/>
          <w:color w:val="auto"/>
          <w:sz w:val="22"/>
          <w:szCs w:val="22"/>
        </w:rPr>
      </w:pPr>
      <w:r w:rsidRPr="00D12BC2">
        <w:rPr>
          <w:rFonts w:asciiTheme="minorHAnsi" w:eastAsia="Arial" w:hAnsiTheme="minorHAnsi" w:cs="Arial"/>
          <w:color w:val="auto"/>
          <w:sz w:val="22"/>
          <w:szCs w:val="22"/>
        </w:rPr>
        <w:t>En el caso de que el Plan de Protección Física o su modificación presentada por el interesado no reúna los requisitos indicados en el artículo 2</w:t>
      </w:r>
      <w:r w:rsidR="0064606E">
        <w:rPr>
          <w:rFonts w:asciiTheme="minorHAnsi" w:eastAsia="Arial" w:hAnsiTheme="minorHAnsi" w:cs="Arial"/>
          <w:color w:val="auto"/>
          <w:sz w:val="22"/>
          <w:szCs w:val="22"/>
        </w:rPr>
        <w:t>1</w:t>
      </w:r>
      <w:r w:rsidRPr="00D12BC2">
        <w:rPr>
          <w:rFonts w:asciiTheme="minorHAnsi" w:eastAsia="Arial" w:hAnsiTheme="minorHAnsi" w:cs="Arial"/>
          <w:color w:val="auto"/>
          <w:sz w:val="22"/>
          <w:szCs w:val="22"/>
        </w:rPr>
        <w:t>º del presente reglamento, la Comisión deberá requerir al interesado para que, en un plazo de cinco días, subsane la falta o acompañe los documentos respectivos, con indicación de que, si así no lo hiciere, se le tendrá por desistido de su petición de autorización de la Instalación Radiactiva de primera categoría o de la modificación al plan, según corresponda.</w:t>
      </w:r>
    </w:p>
    <w:p w14:paraId="2AE67E18" w14:textId="77777777" w:rsidR="00C24DF7" w:rsidRPr="00D12BC2" w:rsidRDefault="00C24DF7" w:rsidP="00D12BC2">
      <w:pPr>
        <w:pStyle w:val="Prrafodelista"/>
        <w:ind w:left="0" w:right="51"/>
        <w:jc w:val="both"/>
        <w:rPr>
          <w:rFonts w:asciiTheme="minorHAnsi" w:eastAsia="Arial" w:hAnsiTheme="minorHAnsi" w:cs="Arial"/>
          <w:color w:val="auto"/>
          <w:sz w:val="22"/>
          <w:szCs w:val="22"/>
        </w:rPr>
      </w:pPr>
    </w:p>
    <w:p w14:paraId="44EB8E9D" w14:textId="5F8E7321" w:rsidR="00C24DF7" w:rsidRDefault="00C24DF7" w:rsidP="00D12BC2">
      <w:pPr>
        <w:pStyle w:val="Prrafodelista"/>
        <w:numPr>
          <w:ilvl w:val="0"/>
          <w:numId w:val="60"/>
        </w:numPr>
        <w:ind w:left="0" w:right="49" w:firstLine="0"/>
        <w:jc w:val="both"/>
        <w:rPr>
          <w:rFonts w:asciiTheme="minorHAnsi" w:eastAsia="Arial" w:hAnsiTheme="minorHAnsi" w:cs="Arial"/>
          <w:color w:val="auto"/>
          <w:sz w:val="22"/>
          <w:szCs w:val="22"/>
        </w:rPr>
      </w:pPr>
      <w:r w:rsidRPr="00D12BC2">
        <w:rPr>
          <w:rFonts w:asciiTheme="minorHAnsi" w:eastAsia="Arial" w:hAnsiTheme="minorHAnsi" w:cs="Arial"/>
          <w:color w:val="auto"/>
          <w:sz w:val="22"/>
          <w:szCs w:val="22"/>
        </w:rPr>
        <w:t xml:space="preserve">El Plan de Protección Física y el diseño físico de la Instalación Radiactiva de primera categoría, desde el punto de vista de la Protección Física </w:t>
      </w:r>
      <w:r w:rsidR="00842F7E">
        <w:rPr>
          <w:rFonts w:asciiTheme="minorHAnsi" w:eastAsia="Arial" w:hAnsiTheme="minorHAnsi" w:cs="Arial"/>
          <w:color w:val="auto"/>
          <w:sz w:val="22"/>
          <w:szCs w:val="22"/>
        </w:rPr>
        <w:t>de Materiales Radiactivos, deberán</w:t>
      </w:r>
      <w:r w:rsidRPr="00D12BC2">
        <w:rPr>
          <w:rFonts w:asciiTheme="minorHAnsi" w:eastAsia="Arial" w:hAnsiTheme="minorHAnsi" w:cs="Arial"/>
          <w:color w:val="auto"/>
          <w:sz w:val="22"/>
          <w:szCs w:val="22"/>
        </w:rPr>
        <w:t xml:space="preserve"> contemplar las soluciones de arquitectura e ingeniería tendientes a garantizar la seguridad de los componentes sensibles de dicha Instalación Radiactiva, frente a la ocurrencia de Incidentes.</w:t>
      </w:r>
    </w:p>
    <w:p w14:paraId="76221E8B" w14:textId="77777777" w:rsidR="00B97AD6" w:rsidRPr="00D12BC2" w:rsidRDefault="00B97AD6" w:rsidP="00D12BC2">
      <w:pPr>
        <w:pStyle w:val="Prrafodelista"/>
        <w:ind w:left="0" w:right="49"/>
        <w:jc w:val="both"/>
        <w:rPr>
          <w:rFonts w:asciiTheme="minorHAnsi" w:eastAsia="Arial" w:hAnsiTheme="minorHAnsi" w:cs="Arial"/>
          <w:color w:val="auto"/>
          <w:sz w:val="22"/>
          <w:szCs w:val="22"/>
        </w:rPr>
      </w:pPr>
    </w:p>
    <w:p w14:paraId="4BC93321" w14:textId="77777777" w:rsidR="00B97AD6" w:rsidRDefault="00B97AD6" w:rsidP="00D12BC2">
      <w:pPr>
        <w:pStyle w:val="Prrafodelista"/>
        <w:numPr>
          <w:ilvl w:val="0"/>
          <w:numId w:val="60"/>
        </w:numPr>
        <w:ind w:left="0" w:right="51" w:firstLine="0"/>
        <w:jc w:val="both"/>
        <w:rPr>
          <w:rFonts w:asciiTheme="minorHAnsi" w:eastAsia="Arial" w:hAnsiTheme="minorHAnsi" w:cs="Arial"/>
          <w:color w:val="auto"/>
          <w:sz w:val="22"/>
          <w:szCs w:val="22"/>
        </w:rPr>
      </w:pPr>
      <w:r w:rsidRPr="00D12BC2">
        <w:rPr>
          <w:rFonts w:asciiTheme="minorHAnsi" w:eastAsia="Arial" w:hAnsiTheme="minorHAnsi" w:cs="Arial"/>
          <w:color w:val="auto"/>
          <w:sz w:val="22"/>
          <w:szCs w:val="22"/>
        </w:rPr>
        <w:t>En toda Instalación Radiactiva de primera categoría en que produzcan, procesen, elaboren, transformen, depositen, guarden, almacenen o mantengan Materiales Radiactivos, así como todo envase, recipiente, caja, contenedor o embalaje en los que estos materiales se guarden o encajonen para su guarda o transporte, deberán cumplir con el código  de señales que determine la Comisión, para advertir la existencia de ellos.</w:t>
      </w:r>
    </w:p>
    <w:p w14:paraId="431994B5" w14:textId="77777777" w:rsidR="00B97AD6" w:rsidRPr="00D12BC2" w:rsidRDefault="00B97AD6" w:rsidP="00D12BC2">
      <w:pPr>
        <w:pStyle w:val="Prrafodelista"/>
        <w:ind w:left="0" w:right="51"/>
        <w:jc w:val="both"/>
        <w:rPr>
          <w:rFonts w:asciiTheme="minorHAnsi" w:eastAsia="Arial" w:hAnsiTheme="minorHAnsi" w:cs="Arial"/>
          <w:color w:val="auto"/>
          <w:sz w:val="22"/>
          <w:szCs w:val="22"/>
        </w:rPr>
      </w:pPr>
    </w:p>
    <w:p w14:paraId="5E85C057" w14:textId="03444A3D" w:rsidR="00B97AD6" w:rsidRPr="00D12BC2" w:rsidRDefault="00B97AD6" w:rsidP="004E350B">
      <w:pPr>
        <w:pStyle w:val="Prrafodelista"/>
        <w:numPr>
          <w:ilvl w:val="0"/>
          <w:numId w:val="60"/>
        </w:numPr>
        <w:ind w:left="0" w:right="49" w:firstLine="0"/>
        <w:jc w:val="both"/>
        <w:rPr>
          <w:rFonts w:asciiTheme="minorHAnsi" w:eastAsia="Arial" w:hAnsiTheme="minorHAnsi" w:cs="Arial"/>
          <w:color w:val="auto"/>
          <w:sz w:val="22"/>
          <w:szCs w:val="22"/>
        </w:rPr>
      </w:pPr>
      <w:r w:rsidRPr="00D12BC2">
        <w:rPr>
          <w:rFonts w:asciiTheme="minorHAnsi" w:eastAsia="Arial" w:hAnsiTheme="minorHAnsi" w:cs="Arial"/>
          <w:color w:val="auto"/>
          <w:sz w:val="22"/>
          <w:szCs w:val="22"/>
        </w:rPr>
        <w:t xml:space="preserve">El Plan de Protección Física deberá ser evaluado por el Explotador, al menos, una vez al año, de </w:t>
      </w:r>
      <w:r w:rsidR="00842F7E">
        <w:rPr>
          <w:rFonts w:asciiTheme="minorHAnsi" w:eastAsia="Arial" w:hAnsiTheme="minorHAnsi" w:cs="Arial"/>
          <w:color w:val="auto"/>
          <w:sz w:val="22"/>
          <w:szCs w:val="22"/>
        </w:rPr>
        <w:t>acuerdo al nivel de Protección F</w:t>
      </w:r>
      <w:r w:rsidRPr="00D12BC2">
        <w:rPr>
          <w:rFonts w:asciiTheme="minorHAnsi" w:eastAsia="Arial" w:hAnsiTheme="minorHAnsi" w:cs="Arial"/>
          <w:color w:val="auto"/>
          <w:sz w:val="22"/>
          <w:szCs w:val="22"/>
        </w:rPr>
        <w:t xml:space="preserve">ísica de Materiales Radiactivos </w:t>
      </w:r>
      <w:r w:rsidR="001F1E98">
        <w:rPr>
          <w:rFonts w:asciiTheme="minorHAnsi" w:eastAsia="Arial" w:hAnsiTheme="minorHAnsi" w:cs="Arial"/>
          <w:color w:val="auto"/>
          <w:sz w:val="22"/>
          <w:szCs w:val="22"/>
        </w:rPr>
        <w:t xml:space="preserve">definido por la Comisión, de acuerdo a </w:t>
      </w:r>
      <w:r w:rsidR="00E60207" w:rsidRPr="004E350B">
        <w:rPr>
          <w:rFonts w:asciiTheme="minorHAnsi" w:eastAsia="Arial" w:hAnsiTheme="minorHAnsi" w:cs="Arial"/>
          <w:color w:val="auto"/>
          <w:sz w:val="22"/>
          <w:szCs w:val="22"/>
        </w:rPr>
        <w:t xml:space="preserve">la Tabla Nº 1 del artículo </w:t>
      </w:r>
      <w:r w:rsidR="001F1E98">
        <w:rPr>
          <w:rFonts w:asciiTheme="minorHAnsi" w:eastAsia="Arial" w:hAnsiTheme="minorHAnsi" w:cs="Arial"/>
          <w:color w:val="auto"/>
          <w:sz w:val="22"/>
          <w:szCs w:val="22"/>
        </w:rPr>
        <w:t>1</w:t>
      </w:r>
      <w:r w:rsidR="0064606E">
        <w:rPr>
          <w:rFonts w:asciiTheme="minorHAnsi" w:eastAsia="Arial" w:hAnsiTheme="minorHAnsi" w:cs="Arial"/>
          <w:color w:val="auto"/>
          <w:sz w:val="22"/>
          <w:szCs w:val="22"/>
        </w:rPr>
        <w:t>8</w:t>
      </w:r>
      <w:r w:rsidRPr="00D12BC2">
        <w:rPr>
          <w:rFonts w:asciiTheme="minorHAnsi" w:eastAsia="Arial" w:hAnsiTheme="minorHAnsi" w:cs="Arial"/>
          <w:color w:val="auto"/>
          <w:sz w:val="22"/>
          <w:szCs w:val="22"/>
        </w:rPr>
        <w:t xml:space="preserve">º del presente reglamento. </w:t>
      </w:r>
    </w:p>
    <w:p w14:paraId="4C30AC49" w14:textId="77777777" w:rsidR="00B97AD6" w:rsidRPr="00D12BC2" w:rsidRDefault="00B97AD6" w:rsidP="00D12BC2">
      <w:pPr>
        <w:pStyle w:val="Prrafodelista"/>
        <w:ind w:left="0" w:right="49"/>
        <w:jc w:val="both"/>
        <w:rPr>
          <w:rFonts w:asciiTheme="minorHAnsi" w:eastAsia="Arial" w:hAnsiTheme="minorHAnsi" w:cs="Arial"/>
          <w:color w:val="auto"/>
          <w:sz w:val="22"/>
          <w:szCs w:val="22"/>
        </w:rPr>
      </w:pPr>
    </w:p>
    <w:p w14:paraId="024E4ED4" w14:textId="77777777" w:rsidR="00B97AD6" w:rsidRDefault="00B97AD6" w:rsidP="00D12BC2">
      <w:pPr>
        <w:pStyle w:val="Prrafodelista"/>
        <w:ind w:left="0" w:right="49"/>
        <w:jc w:val="both"/>
        <w:rPr>
          <w:rFonts w:asciiTheme="minorHAnsi" w:eastAsia="Arial" w:hAnsiTheme="minorHAnsi" w:cs="Arial"/>
          <w:color w:val="auto"/>
          <w:sz w:val="22"/>
          <w:szCs w:val="22"/>
        </w:rPr>
      </w:pPr>
      <w:r w:rsidRPr="00D12BC2">
        <w:rPr>
          <w:rFonts w:asciiTheme="minorHAnsi" w:eastAsia="Arial" w:hAnsiTheme="minorHAnsi" w:cs="Arial"/>
          <w:color w:val="auto"/>
          <w:sz w:val="22"/>
          <w:szCs w:val="22"/>
        </w:rPr>
        <w:t>El Explotador deberá informar a la Comisión de los resultados de las evaluaciones al Plan de Protección Física, solicitándole su modificación en caso de ser necesario.</w:t>
      </w:r>
    </w:p>
    <w:p w14:paraId="062B97F3" w14:textId="77777777" w:rsidR="00B97AD6" w:rsidRPr="00D12BC2" w:rsidRDefault="00B97AD6" w:rsidP="00D12BC2">
      <w:pPr>
        <w:pStyle w:val="Prrafodelista"/>
        <w:ind w:left="0" w:right="49"/>
        <w:jc w:val="both"/>
        <w:rPr>
          <w:rFonts w:asciiTheme="minorHAnsi" w:eastAsia="Arial" w:hAnsiTheme="minorHAnsi" w:cs="Arial"/>
          <w:color w:val="auto"/>
          <w:sz w:val="22"/>
          <w:szCs w:val="22"/>
        </w:rPr>
      </w:pPr>
    </w:p>
    <w:p w14:paraId="32AEE233" w14:textId="77777777" w:rsidR="00B97AD6" w:rsidRPr="00FB5410" w:rsidRDefault="00B97AD6" w:rsidP="004E350B">
      <w:pPr>
        <w:spacing w:after="0" w:line="240" w:lineRule="auto"/>
        <w:ind w:right="49"/>
        <w:jc w:val="center"/>
        <w:rPr>
          <w:rFonts w:eastAsia="Arial" w:cs="Arial"/>
          <w:b/>
          <w:color w:val="auto"/>
        </w:rPr>
      </w:pPr>
      <w:r w:rsidRPr="00FB5410">
        <w:rPr>
          <w:rFonts w:eastAsia="Arial" w:cs="Arial"/>
          <w:b/>
          <w:color w:val="auto"/>
        </w:rPr>
        <w:t>CAPÍTULO 3</w:t>
      </w:r>
    </w:p>
    <w:p w14:paraId="7A2881A9" w14:textId="77777777" w:rsidR="00B97AD6" w:rsidRPr="00FB5410" w:rsidRDefault="00B97AD6" w:rsidP="004E350B">
      <w:pPr>
        <w:spacing w:after="0" w:line="240" w:lineRule="auto"/>
        <w:ind w:right="49"/>
        <w:jc w:val="center"/>
        <w:rPr>
          <w:rFonts w:eastAsia="Arial" w:cs="Arial"/>
          <w:b/>
          <w:color w:val="auto"/>
        </w:rPr>
      </w:pPr>
    </w:p>
    <w:p w14:paraId="7F032701" w14:textId="77777777" w:rsidR="00B97AD6" w:rsidRPr="00FB5410" w:rsidRDefault="00B97AD6" w:rsidP="00E87B58">
      <w:pPr>
        <w:spacing w:after="0" w:line="240" w:lineRule="auto"/>
        <w:ind w:right="49"/>
        <w:jc w:val="center"/>
        <w:rPr>
          <w:rFonts w:eastAsia="Arial" w:cs="Arial"/>
          <w:b/>
          <w:color w:val="auto"/>
        </w:rPr>
      </w:pPr>
      <w:r w:rsidRPr="00FB5410">
        <w:rPr>
          <w:rFonts w:eastAsia="Arial" w:cs="Arial"/>
          <w:b/>
          <w:color w:val="auto"/>
        </w:rPr>
        <w:t>MEDIDAS DE PROTECCIÓN FÍSICA EN LAS INSTALACIONES RADIACTIVAS DE PRIMERA CATEGORÍA</w:t>
      </w:r>
    </w:p>
    <w:p w14:paraId="1132DA7C" w14:textId="77777777" w:rsidR="00B97AD6" w:rsidRPr="001F1E98" w:rsidRDefault="00B97AD6" w:rsidP="001F1E98">
      <w:pPr>
        <w:pStyle w:val="Prrafodelista"/>
        <w:ind w:left="1353" w:right="49"/>
        <w:rPr>
          <w:rFonts w:asciiTheme="minorHAnsi" w:eastAsia="Arial" w:hAnsiTheme="minorHAnsi" w:cs="Arial"/>
          <w:b/>
          <w:color w:val="auto"/>
          <w:sz w:val="22"/>
          <w:szCs w:val="22"/>
          <w:lang w:val="es-CL"/>
        </w:rPr>
      </w:pPr>
    </w:p>
    <w:p w14:paraId="474E6DBA" w14:textId="78508AE3" w:rsidR="00B97AD6" w:rsidRPr="001F1E98" w:rsidRDefault="00B97AD6" w:rsidP="001F1E98">
      <w:pPr>
        <w:pStyle w:val="Prrafodelista"/>
        <w:numPr>
          <w:ilvl w:val="0"/>
          <w:numId w:val="60"/>
        </w:numPr>
        <w:ind w:left="0" w:right="49" w:firstLine="0"/>
        <w:jc w:val="both"/>
        <w:rPr>
          <w:rFonts w:asciiTheme="minorHAnsi" w:eastAsia="Arial" w:hAnsiTheme="minorHAnsi" w:cs="Arial"/>
          <w:color w:val="auto"/>
          <w:sz w:val="22"/>
          <w:szCs w:val="22"/>
        </w:rPr>
      </w:pPr>
      <w:r w:rsidRPr="001F1E98">
        <w:rPr>
          <w:rFonts w:asciiTheme="minorHAnsi" w:eastAsia="Arial" w:hAnsiTheme="minorHAnsi" w:cs="Arial"/>
          <w:color w:val="auto"/>
          <w:sz w:val="22"/>
          <w:szCs w:val="22"/>
        </w:rPr>
        <w:t>Las Medidas de Protección Física de Materiales Radiactivos en el nivel de protección física N</w:t>
      </w:r>
      <w:r w:rsidRPr="001F1E98">
        <w:rPr>
          <w:rFonts w:asciiTheme="minorHAnsi" w:eastAsia="Arial" w:hAnsiTheme="minorHAnsi" w:cs="Arial"/>
          <w:color w:val="auto"/>
          <w:sz w:val="22"/>
          <w:szCs w:val="22"/>
          <w:vertAlign w:val="superscript"/>
        </w:rPr>
        <w:t>os</w:t>
      </w:r>
      <w:r w:rsidRPr="001F1E98">
        <w:rPr>
          <w:rFonts w:asciiTheme="minorHAnsi" w:eastAsia="Arial" w:hAnsiTheme="minorHAnsi" w:cs="Arial"/>
          <w:color w:val="auto"/>
          <w:sz w:val="22"/>
          <w:szCs w:val="22"/>
        </w:rPr>
        <w:t xml:space="preserve"> I y II de acuerdo al artículo 1</w:t>
      </w:r>
      <w:r w:rsidR="0064606E">
        <w:rPr>
          <w:rFonts w:asciiTheme="minorHAnsi" w:eastAsia="Arial" w:hAnsiTheme="minorHAnsi" w:cs="Arial"/>
          <w:color w:val="auto"/>
          <w:sz w:val="22"/>
          <w:szCs w:val="22"/>
        </w:rPr>
        <w:t>8</w:t>
      </w:r>
      <w:r w:rsidR="00492288">
        <w:rPr>
          <w:rFonts w:asciiTheme="minorHAnsi" w:eastAsia="Arial" w:hAnsiTheme="minorHAnsi" w:cs="Arial"/>
          <w:color w:val="auto"/>
          <w:sz w:val="22"/>
          <w:szCs w:val="22"/>
        </w:rPr>
        <w:t>º</w:t>
      </w:r>
      <w:r w:rsidRPr="001F1E98">
        <w:rPr>
          <w:rFonts w:asciiTheme="minorHAnsi" w:eastAsia="Arial" w:hAnsiTheme="minorHAnsi" w:cs="Arial"/>
          <w:color w:val="auto"/>
          <w:sz w:val="22"/>
          <w:szCs w:val="22"/>
        </w:rPr>
        <w:t xml:space="preserve"> del presente reglamento, serán:</w:t>
      </w:r>
    </w:p>
    <w:p w14:paraId="557C3DB9" w14:textId="77777777" w:rsidR="00B97AD6" w:rsidRDefault="00B97AD6" w:rsidP="001F1E98">
      <w:pPr>
        <w:pStyle w:val="Prrafodelista"/>
        <w:ind w:left="0" w:right="49"/>
        <w:jc w:val="both"/>
        <w:rPr>
          <w:rFonts w:eastAsia="Arial" w:cs="Arial"/>
          <w:color w:val="auto"/>
        </w:rPr>
      </w:pPr>
    </w:p>
    <w:p w14:paraId="2E550C0C" w14:textId="77777777" w:rsidR="00B97AD6" w:rsidRPr="00FB5410" w:rsidRDefault="00B97AD6" w:rsidP="004E350B">
      <w:pPr>
        <w:pStyle w:val="Prrafodelista"/>
        <w:numPr>
          <w:ilvl w:val="3"/>
          <w:numId w:val="34"/>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Medidas de Detección:</w:t>
      </w:r>
    </w:p>
    <w:p w14:paraId="0FBC00EE" w14:textId="77777777" w:rsidR="00B97AD6" w:rsidRPr="00FB5410" w:rsidRDefault="00B97AD6" w:rsidP="004E350B">
      <w:pPr>
        <w:spacing w:after="0" w:line="240" w:lineRule="auto"/>
        <w:ind w:left="567" w:right="51" w:hanging="567"/>
        <w:jc w:val="both"/>
        <w:rPr>
          <w:rFonts w:eastAsia="Arial" w:cs="Arial"/>
          <w:color w:val="auto"/>
        </w:rPr>
      </w:pPr>
    </w:p>
    <w:p w14:paraId="3A7C5266" w14:textId="77777777" w:rsidR="00B97AD6" w:rsidRPr="00FB5410" w:rsidRDefault="00B97AD6" w:rsidP="00E87B58">
      <w:pPr>
        <w:pStyle w:val="Prrafodelista"/>
        <w:numPr>
          <w:ilvl w:val="0"/>
          <w:numId w:val="36"/>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Sistema electrónico de detección de personas ajenas en la Instalación Radiactiva o  personal de vigilancia permanente, que advierta de inmediato todo acceso no autorizado a la instalación.</w:t>
      </w:r>
    </w:p>
    <w:p w14:paraId="4E71E5C6" w14:textId="77777777" w:rsidR="00B97AD6" w:rsidRPr="00FB5410" w:rsidRDefault="00B97AD6" w:rsidP="00E87B58">
      <w:pPr>
        <w:pStyle w:val="Prrafodelista"/>
        <w:ind w:left="567" w:right="51"/>
        <w:jc w:val="both"/>
        <w:rPr>
          <w:rFonts w:asciiTheme="minorHAnsi" w:eastAsia="Arial" w:hAnsiTheme="minorHAnsi" w:cs="Arial"/>
          <w:color w:val="auto"/>
          <w:sz w:val="22"/>
          <w:szCs w:val="22"/>
        </w:rPr>
      </w:pPr>
    </w:p>
    <w:p w14:paraId="0288CB27" w14:textId="77777777" w:rsidR="00B97AD6" w:rsidRPr="00FB5410" w:rsidRDefault="00B97AD6" w:rsidP="00E87B58">
      <w:pPr>
        <w:pStyle w:val="Prrafodelista"/>
        <w:numPr>
          <w:ilvl w:val="0"/>
          <w:numId w:val="36"/>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Equipo electrónico de detección de manipulación indebida y/o personal de vigilancia continua, que detecte de inmediato todo intento de retiro no autorizado de Material Radiactivo de la Instalación Radiactiva, incluyendo los actos cometidos por personas al interior del recinto o que trabajen para el Explotador.</w:t>
      </w:r>
    </w:p>
    <w:p w14:paraId="54E65210" w14:textId="77777777" w:rsidR="00B97AD6" w:rsidRDefault="00B97AD6" w:rsidP="00E87B58">
      <w:pPr>
        <w:pStyle w:val="Prrafodelista"/>
        <w:ind w:left="567" w:right="51"/>
        <w:jc w:val="both"/>
        <w:rPr>
          <w:rFonts w:asciiTheme="minorHAnsi" w:eastAsia="Arial" w:hAnsiTheme="minorHAnsi" w:cs="Arial"/>
          <w:color w:val="auto"/>
          <w:sz w:val="22"/>
          <w:szCs w:val="22"/>
        </w:rPr>
      </w:pPr>
    </w:p>
    <w:p w14:paraId="1317039B" w14:textId="77777777" w:rsidR="00B97AD6" w:rsidRPr="00FB5410" w:rsidRDefault="00B97AD6" w:rsidP="00E87B58">
      <w:pPr>
        <w:pStyle w:val="Prrafodelista"/>
        <w:numPr>
          <w:ilvl w:val="0"/>
          <w:numId w:val="36"/>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Monitoreo remoto con circuito cerrado de televisión (CCTV) o evaluación directa por personal de operación o vigilancia, con el propósito de evaluar de inmediato la detección.</w:t>
      </w:r>
    </w:p>
    <w:p w14:paraId="0623E85F" w14:textId="77777777" w:rsidR="00B97AD6" w:rsidRPr="00FB5410" w:rsidRDefault="00B97AD6" w:rsidP="00B97AD6">
      <w:pPr>
        <w:pStyle w:val="Prrafodelista"/>
        <w:ind w:left="567" w:right="51"/>
        <w:jc w:val="both"/>
        <w:rPr>
          <w:rFonts w:asciiTheme="minorHAnsi" w:eastAsia="Arial" w:hAnsiTheme="minorHAnsi" w:cs="Arial"/>
          <w:color w:val="auto"/>
          <w:sz w:val="22"/>
          <w:szCs w:val="22"/>
        </w:rPr>
      </w:pPr>
    </w:p>
    <w:p w14:paraId="2A9649D2" w14:textId="77777777" w:rsidR="00B97AD6" w:rsidRPr="00FB5410" w:rsidRDefault="00B97AD6" w:rsidP="00B97AD6">
      <w:pPr>
        <w:pStyle w:val="Prrafodelista"/>
        <w:numPr>
          <w:ilvl w:val="0"/>
          <w:numId w:val="36"/>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Sistemas de comunicación rápidos, confiables y variados, tales como teléfonos, celulares y radios, con el propósito de notificar de inmediato a las autoridades competentes y al personal, ante una alarma confirmada.</w:t>
      </w:r>
    </w:p>
    <w:p w14:paraId="6955BD7E" w14:textId="77777777" w:rsidR="00B97AD6" w:rsidRPr="00FB5410" w:rsidRDefault="00B97AD6" w:rsidP="00B97AD6">
      <w:pPr>
        <w:pStyle w:val="Prrafodelista"/>
        <w:ind w:left="567" w:right="51"/>
        <w:jc w:val="both"/>
        <w:rPr>
          <w:rFonts w:asciiTheme="minorHAnsi" w:eastAsia="Arial" w:hAnsiTheme="minorHAnsi" w:cs="Arial"/>
          <w:color w:val="auto"/>
          <w:sz w:val="22"/>
          <w:szCs w:val="22"/>
        </w:rPr>
      </w:pPr>
    </w:p>
    <w:p w14:paraId="19538BCD" w14:textId="77777777" w:rsidR="00B97AD6" w:rsidRPr="00FB5410" w:rsidRDefault="00B97AD6" w:rsidP="00B97AD6">
      <w:pPr>
        <w:pStyle w:val="Prrafodelista"/>
        <w:numPr>
          <w:ilvl w:val="0"/>
          <w:numId w:val="36"/>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Verificación diaria por medio de controles físicos, CCTV y sellos de seguridad, con el propósito de detectar la pérdida de Materiales Radiactivos en la Instalación Radiactiva.</w:t>
      </w:r>
    </w:p>
    <w:p w14:paraId="3593C9F6" w14:textId="77777777" w:rsidR="00B97AD6" w:rsidRPr="00FB5410" w:rsidRDefault="00B97AD6" w:rsidP="00B97AD6">
      <w:pPr>
        <w:spacing w:after="0" w:line="240" w:lineRule="auto"/>
        <w:ind w:left="993" w:right="51" w:hanging="426"/>
        <w:jc w:val="both"/>
        <w:rPr>
          <w:rFonts w:eastAsia="Arial" w:cs="Arial"/>
          <w:color w:val="auto"/>
        </w:rPr>
      </w:pPr>
    </w:p>
    <w:p w14:paraId="01B7B4B8" w14:textId="77777777" w:rsidR="00B97AD6" w:rsidRPr="00FB5410" w:rsidRDefault="00B97AD6" w:rsidP="00B97AD6">
      <w:pPr>
        <w:pStyle w:val="Prrafodelista"/>
        <w:numPr>
          <w:ilvl w:val="3"/>
          <w:numId w:val="34"/>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 xml:space="preserve">Medidas de </w:t>
      </w:r>
      <w:r>
        <w:rPr>
          <w:rFonts w:asciiTheme="minorHAnsi" w:eastAsia="Arial" w:hAnsiTheme="minorHAnsi" w:cs="Arial"/>
          <w:color w:val="auto"/>
          <w:sz w:val="22"/>
          <w:szCs w:val="22"/>
        </w:rPr>
        <w:t>Retardo</w:t>
      </w:r>
      <w:r w:rsidRPr="00FB5410">
        <w:rPr>
          <w:rFonts w:asciiTheme="minorHAnsi" w:eastAsia="Arial" w:hAnsiTheme="minorHAnsi" w:cs="Arial"/>
          <w:color w:val="auto"/>
          <w:sz w:val="22"/>
          <w:szCs w:val="22"/>
        </w:rPr>
        <w:t>:</w:t>
      </w:r>
    </w:p>
    <w:p w14:paraId="7F9C9BDB" w14:textId="77777777" w:rsidR="00B97AD6" w:rsidRPr="00FB5410" w:rsidRDefault="00B97AD6" w:rsidP="00B97AD6">
      <w:pPr>
        <w:spacing w:after="0" w:line="240" w:lineRule="auto"/>
        <w:ind w:left="567" w:right="51" w:hanging="567"/>
        <w:jc w:val="both"/>
        <w:rPr>
          <w:rFonts w:eastAsia="Arial" w:cs="Arial"/>
          <w:color w:val="auto"/>
        </w:rPr>
      </w:pPr>
    </w:p>
    <w:p w14:paraId="3614166D" w14:textId="77777777" w:rsidR="00B97AD6" w:rsidRPr="00FB5410" w:rsidRDefault="00B97AD6" w:rsidP="00B97AD6">
      <w:pPr>
        <w:pStyle w:val="Prrafodelista"/>
        <w:numPr>
          <w:ilvl w:val="0"/>
          <w:numId w:val="38"/>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Instalación de, al menos, dos barreras u otros medios físicos, tales como muros de hormigón o albañilería y rejas de acero, que en conjunto produzcan una demora suficiente para que el personal de respuesta pueda interrumpir el retiro no autorizado del Material Radiactivo.</w:t>
      </w:r>
    </w:p>
    <w:p w14:paraId="3BAD135D" w14:textId="77777777" w:rsidR="00B97AD6" w:rsidRPr="00FB5410" w:rsidRDefault="00B97AD6" w:rsidP="00B97AD6">
      <w:pPr>
        <w:pStyle w:val="Prrafodelista"/>
        <w:ind w:left="927" w:right="51"/>
        <w:jc w:val="both"/>
        <w:rPr>
          <w:rFonts w:asciiTheme="minorHAnsi" w:eastAsia="Arial" w:hAnsiTheme="minorHAnsi" w:cs="Arial"/>
          <w:color w:val="auto"/>
          <w:sz w:val="22"/>
          <w:szCs w:val="22"/>
        </w:rPr>
      </w:pPr>
    </w:p>
    <w:p w14:paraId="79CCA05D" w14:textId="77777777" w:rsidR="00B97AD6" w:rsidRPr="00FB5410" w:rsidRDefault="00B97AD6" w:rsidP="00B97AD6">
      <w:pPr>
        <w:pStyle w:val="Prrafodelista"/>
        <w:numPr>
          <w:ilvl w:val="3"/>
          <w:numId w:val="34"/>
        </w:numPr>
        <w:tabs>
          <w:tab w:val="left" w:pos="567"/>
        </w:tabs>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Medidas de Respuesta:</w:t>
      </w:r>
    </w:p>
    <w:p w14:paraId="3A30F7DC" w14:textId="77777777" w:rsidR="00B97AD6" w:rsidRPr="00FB5410" w:rsidRDefault="00B97AD6" w:rsidP="00B97AD6">
      <w:pPr>
        <w:tabs>
          <w:tab w:val="left" w:pos="567"/>
        </w:tabs>
        <w:spacing w:after="0" w:line="240" w:lineRule="auto"/>
        <w:ind w:right="51"/>
        <w:jc w:val="both"/>
        <w:rPr>
          <w:rFonts w:eastAsia="Arial" w:cs="Arial"/>
          <w:color w:val="auto"/>
        </w:rPr>
      </w:pPr>
    </w:p>
    <w:p w14:paraId="03A1984E" w14:textId="4E3FAA4D" w:rsidR="00B97AD6" w:rsidRDefault="00B97AD6" w:rsidP="00B97AD6">
      <w:pPr>
        <w:pStyle w:val="Prrafodelista"/>
        <w:numPr>
          <w:ilvl w:val="0"/>
          <w:numId w:val="39"/>
        </w:numPr>
        <w:ind w:left="567" w:right="51" w:hanging="567"/>
        <w:jc w:val="both"/>
        <w:rPr>
          <w:rFonts w:asciiTheme="minorHAnsi" w:eastAsia="Arial" w:hAnsiTheme="minorHAnsi" w:cs="Arial"/>
          <w:color w:val="auto"/>
          <w:sz w:val="22"/>
          <w:szCs w:val="22"/>
        </w:rPr>
      </w:pPr>
      <w:r>
        <w:rPr>
          <w:rFonts w:asciiTheme="minorHAnsi" w:eastAsia="Arial" w:hAnsiTheme="minorHAnsi" w:cs="Arial"/>
          <w:color w:val="auto"/>
          <w:sz w:val="22"/>
          <w:szCs w:val="22"/>
        </w:rPr>
        <w:lastRenderedPageBreak/>
        <w:t>Notifica</w:t>
      </w:r>
      <w:r w:rsidR="000475AF">
        <w:rPr>
          <w:rFonts w:asciiTheme="minorHAnsi" w:eastAsia="Arial" w:hAnsiTheme="minorHAnsi" w:cs="Arial"/>
          <w:color w:val="auto"/>
          <w:sz w:val="22"/>
          <w:szCs w:val="22"/>
        </w:rPr>
        <w:t>r</w:t>
      </w:r>
      <w:r>
        <w:rPr>
          <w:rFonts w:asciiTheme="minorHAnsi" w:eastAsia="Arial" w:hAnsiTheme="minorHAnsi" w:cs="Arial"/>
          <w:color w:val="auto"/>
          <w:sz w:val="22"/>
          <w:szCs w:val="22"/>
        </w:rPr>
        <w:t xml:space="preserve"> a</w:t>
      </w:r>
      <w:r w:rsidR="000475AF">
        <w:rPr>
          <w:rFonts w:asciiTheme="minorHAnsi" w:eastAsia="Arial" w:hAnsiTheme="minorHAnsi" w:cs="Arial"/>
          <w:color w:val="auto"/>
          <w:sz w:val="22"/>
          <w:szCs w:val="22"/>
        </w:rPr>
        <w:t xml:space="preserve"> Carabineros de Chile o </w:t>
      </w:r>
      <w:r w:rsidRPr="00FB5410">
        <w:rPr>
          <w:rFonts w:asciiTheme="minorHAnsi" w:eastAsia="Arial" w:hAnsiTheme="minorHAnsi" w:cs="Arial"/>
          <w:color w:val="auto"/>
          <w:sz w:val="22"/>
          <w:szCs w:val="22"/>
        </w:rPr>
        <w:t>Policía de Investigaciones de Chile que permitan impedir el retiro no autorizado de Materiales Radiactivos.</w:t>
      </w:r>
    </w:p>
    <w:p w14:paraId="695C9298" w14:textId="77777777" w:rsidR="00B97AD6" w:rsidRDefault="00B97AD6" w:rsidP="00B97AD6">
      <w:pPr>
        <w:pStyle w:val="Prrafodelista"/>
        <w:ind w:left="567" w:right="51"/>
        <w:jc w:val="both"/>
        <w:rPr>
          <w:rFonts w:asciiTheme="minorHAnsi" w:eastAsia="Arial" w:hAnsiTheme="minorHAnsi" w:cs="Arial"/>
          <w:color w:val="auto"/>
          <w:sz w:val="22"/>
          <w:szCs w:val="22"/>
        </w:rPr>
      </w:pPr>
    </w:p>
    <w:p w14:paraId="1F70BC25" w14:textId="77777777" w:rsidR="00B97AD6" w:rsidRPr="00FB5410" w:rsidRDefault="00B97AD6" w:rsidP="00B97AD6">
      <w:pPr>
        <w:pStyle w:val="Prrafodelista"/>
        <w:numPr>
          <w:ilvl w:val="0"/>
          <w:numId w:val="39"/>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Procedimiento de búsqueda y recuperación de los Materiales Radiactivos.</w:t>
      </w:r>
    </w:p>
    <w:p w14:paraId="42EE92A3" w14:textId="77777777" w:rsidR="00B97AD6" w:rsidRPr="00FB5410" w:rsidRDefault="00B97AD6" w:rsidP="00B97AD6">
      <w:pPr>
        <w:pStyle w:val="Prrafodelista"/>
        <w:ind w:left="927" w:right="51"/>
        <w:jc w:val="both"/>
        <w:rPr>
          <w:rFonts w:asciiTheme="minorHAnsi" w:eastAsia="Arial" w:hAnsiTheme="minorHAnsi" w:cs="Arial"/>
          <w:color w:val="auto"/>
          <w:sz w:val="22"/>
          <w:szCs w:val="22"/>
        </w:rPr>
      </w:pPr>
    </w:p>
    <w:p w14:paraId="47F25705" w14:textId="561720B7" w:rsidR="00B97AD6" w:rsidRDefault="00B97AD6" w:rsidP="00492288">
      <w:pPr>
        <w:pStyle w:val="Prrafodelista"/>
        <w:numPr>
          <w:ilvl w:val="0"/>
          <w:numId w:val="60"/>
        </w:numPr>
        <w:ind w:left="0" w:right="49" w:firstLine="0"/>
        <w:jc w:val="both"/>
        <w:rPr>
          <w:rFonts w:asciiTheme="minorHAnsi" w:eastAsia="Arial" w:hAnsiTheme="minorHAnsi" w:cs="Arial"/>
          <w:color w:val="auto"/>
          <w:sz w:val="22"/>
          <w:szCs w:val="22"/>
        </w:rPr>
      </w:pPr>
      <w:r w:rsidRPr="00492288">
        <w:rPr>
          <w:rFonts w:asciiTheme="minorHAnsi" w:eastAsia="Arial" w:hAnsiTheme="minorHAnsi" w:cs="Arial"/>
          <w:color w:val="auto"/>
          <w:sz w:val="22"/>
          <w:szCs w:val="22"/>
        </w:rPr>
        <w:t xml:space="preserve">Las Medidas de Protección Física de Materiales Radiactivos en el nivel de protección física Nº III de acuerdo al artículo </w:t>
      </w:r>
      <w:r w:rsidR="00492288" w:rsidRPr="001F1E98">
        <w:rPr>
          <w:rFonts w:asciiTheme="minorHAnsi" w:eastAsia="Arial" w:hAnsiTheme="minorHAnsi" w:cs="Arial"/>
          <w:color w:val="auto"/>
          <w:sz w:val="22"/>
          <w:szCs w:val="22"/>
        </w:rPr>
        <w:t>1</w:t>
      </w:r>
      <w:r w:rsidR="0064606E">
        <w:rPr>
          <w:rFonts w:asciiTheme="minorHAnsi" w:eastAsia="Arial" w:hAnsiTheme="minorHAnsi" w:cs="Arial"/>
          <w:color w:val="auto"/>
          <w:sz w:val="22"/>
          <w:szCs w:val="22"/>
        </w:rPr>
        <w:t>8</w:t>
      </w:r>
      <w:r w:rsidR="00492288">
        <w:rPr>
          <w:rFonts w:asciiTheme="minorHAnsi" w:eastAsia="Arial" w:hAnsiTheme="minorHAnsi" w:cs="Arial"/>
          <w:color w:val="auto"/>
          <w:sz w:val="22"/>
          <w:szCs w:val="22"/>
        </w:rPr>
        <w:t>º</w:t>
      </w:r>
      <w:r w:rsidR="00492288" w:rsidRPr="00492288">
        <w:rPr>
          <w:rFonts w:asciiTheme="minorHAnsi" w:eastAsia="Arial" w:hAnsiTheme="minorHAnsi" w:cs="Arial"/>
          <w:color w:val="auto"/>
          <w:sz w:val="22"/>
          <w:szCs w:val="22"/>
        </w:rPr>
        <w:t xml:space="preserve"> </w:t>
      </w:r>
      <w:r w:rsidRPr="00492288">
        <w:rPr>
          <w:rFonts w:asciiTheme="minorHAnsi" w:eastAsia="Arial" w:hAnsiTheme="minorHAnsi" w:cs="Arial"/>
          <w:color w:val="auto"/>
          <w:sz w:val="22"/>
          <w:szCs w:val="22"/>
        </w:rPr>
        <w:t>del presente reglamento, serán:</w:t>
      </w:r>
    </w:p>
    <w:p w14:paraId="491E6835" w14:textId="77777777" w:rsidR="00B97AD6" w:rsidRPr="00492288" w:rsidRDefault="00B97AD6" w:rsidP="00492288">
      <w:pPr>
        <w:pStyle w:val="Prrafodelista"/>
        <w:ind w:left="0" w:right="49"/>
        <w:jc w:val="both"/>
        <w:rPr>
          <w:rFonts w:asciiTheme="minorHAnsi" w:eastAsia="Arial" w:hAnsiTheme="minorHAnsi" w:cs="Arial"/>
          <w:color w:val="auto"/>
          <w:sz w:val="22"/>
          <w:szCs w:val="22"/>
        </w:rPr>
      </w:pPr>
    </w:p>
    <w:p w14:paraId="64B8C998" w14:textId="77777777" w:rsidR="00B97AD6" w:rsidRPr="000F45E3" w:rsidRDefault="00B97AD6" w:rsidP="00B97AD6">
      <w:pPr>
        <w:tabs>
          <w:tab w:val="left" w:pos="567"/>
        </w:tabs>
        <w:spacing w:after="0" w:line="240" w:lineRule="auto"/>
        <w:ind w:right="49"/>
        <w:jc w:val="both"/>
        <w:rPr>
          <w:rFonts w:eastAsia="Arial" w:cs="Times New Roman"/>
        </w:rPr>
      </w:pPr>
      <w:r w:rsidRPr="000F45E3">
        <w:rPr>
          <w:rFonts w:eastAsia="Arial" w:cs="Times New Roman"/>
        </w:rPr>
        <w:t>1.</w:t>
      </w:r>
      <w:r w:rsidRPr="000F45E3">
        <w:rPr>
          <w:rFonts w:eastAsia="Arial" w:cs="Times New Roman"/>
        </w:rPr>
        <w:tab/>
        <w:t>Medidas de Detección:</w:t>
      </w:r>
    </w:p>
    <w:p w14:paraId="201AB62B" w14:textId="77777777" w:rsidR="00B97AD6" w:rsidRPr="00FB5410" w:rsidRDefault="00B97AD6" w:rsidP="00B97AD6">
      <w:pPr>
        <w:spacing w:after="0" w:line="240" w:lineRule="auto"/>
        <w:ind w:left="567" w:right="51" w:hanging="567"/>
        <w:jc w:val="both"/>
        <w:rPr>
          <w:rFonts w:eastAsia="Arial" w:cs="Arial"/>
          <w:color w:val="auto"/>
        </w:rPr>
      </w:pPr>
    </w:p>
    <w:p w14:paraId="3BCB6351" w14:textId="77777777" w:rsidR="00B97AD6" w:rsidRPr="00FB5410" w:rsidRDefault="00B97AD6" w:rsidP="00B97AD6">
      <w:pPr>
        <w:pStyle w:val="Prrafodelista"/>
        <w:numPr>
          <w:ilvl w:val="0"/>
          <w:numId w:val="49"/>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Equipo electrónico de detección de manipulación indebida y/o verificación periódica del personal de vigilancia, con el propósito de detectar el acceso no autorizado al Material Radiactivo en la Instalación Radiactiva.</w:t>
      </w:r>
    </w:p>
    <w:p w14:paraId="04ADF026" w14:textId="77777777" w:rsidR="00B97AD6" w:rsidRPr="00FB5410" w:rsidRDefault="00B97AD6" w:rsidP="00B97AD6">
      <w:pPr>
        <w:pStyle w:val="Prrafodelista"/>
        <w:ind w:left="567" w:right="51" w:hanging="567"/>
        <w:jc w:val="both"/>
        <w:rPr>
          <w:rFonts w:asciiTheme="minorHAnsi" w:eastAsia="Arial" w:hAnsiTheme="minorHAnsi" w:cs="Arial"/>
          <w:color w:val="auto"/>
          <w:sz w:val="22"/>
          <w:szCs w:val="22"/>
        </w:rPr>
      </w:pPr>
    </w:p>
    <w:p w14:paraId="1FE28D7D" w14:textId="77777777" w:rsidR="00B97AD6" w:rsidRPr="00FB5410" w:rsidRDefault="00B97AD6" w:rsidP="00B97AD6">
      <w:pPr>
        <w:pStyle w:val="Prrafodelista"/>
        <w:numPr>
          <w:ilvl w:val="0"/>
          <w:numId w:val="49"/>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Sistema de monitoreo a distancia con CCTV o la evaluación del personal de operación o respuesta, con el propósito de evaluar de inmediato la detección.</w:t>
      </w:r>
    </w:p>
    <w:p w14:paraId="515ACA47" w14:textId="77777777" w:rsidR="00B97AD6" w:rsidRDefault="00B97AD6" w:rsidP="00B97AD6">
      <w:pPr>
        <w:pStyle w:val="Prrafodelista"/>
        <w:rPr>
          <w:rFonts w:asciiTheme="minorHAnsi" w:eastAsia="Arial" w:hAnsiTheme="minorHAnsi" w:cs="Arial"/>
          <w:color w:val="auto"/>
          <w:sz w:val="22"/>
          <w:szCs w:val="22"/>
        </w:rPr>
      </w:pPr>
    </w:p>
    <w:p w14:paraId="0D91D0EC" w14:textId="77777777" w:rsidR="00B97AD6" w:rsidRPr="00FB5410" w:rsidRDefault="00B97AD6" w:rsidP="00B97AD6">
      <w:pPr>
        <w:pStyle w:val="Prrafodelista"/>
        <w:numPr>
          <w:ilvl w:val="0"/>
          <w:numId w:val="49"/>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Verificación mensual por medio de controles físicos y sellos de seguridad, con el propósito de detectar la pérdida de Materiales Radiactivos.</w:t>
      </w:r>
    </w:p>
    <w:p w14:paraId="2E08A81B" w14:textId="77777777" w:rsidR="00B97AD6" w:rsidRDefault="00B97AD6" w:rsidP="00B97AD6">
      <w:pPr>
        <w:pStyle w:val="Prrafodelista"/>
        <w:rPr>
          <w:rFonts w:asciiTheme="minorHAnsi" w:eastAsia="Arial" w:hAnsiTheme="minorHAnsi" w:cs="Arial"/>
          <w:color w:val="auto"/>
          <w:sz w:val="22"/>
          <w:szCs w:val="22"/>
        </w:rPr>
      </w:pPr>
    </w:p>
    <w:p w14:paraId="1D25DA65" w14:textId="77777777" w:rsidR="00B97AD6" w:rsidRPr="00FB5410" w:rsidRDefault="00B97AD6" w:rsidP="00B97AD6">
      <w:pPr>
        <w:spacing w:after="0" w:line="240" w:lineRule="auto"/>
        <w:ind w:left="567" w:right="51" w:hanging="567"/>
        <w:jc w:val="both"/>
        <w:rPr>
          <w:rFonts w:eastAsia="Arial" w:cs="Arial"/>
          <w:color w:val="auto"/>
        </w:rPr>
      </w:pPr>
      <w:r w:rsidRPr="00FB5410">
        <w:rPr>
          <w:rFonts w:eastAsia="Arial" w:cs="Arial"/>
          <w:color w:val="auto"/>
        </w:rPr>
        <w:t>2.</w:t>
      </w:r>
      <w:r w:rsidRPr="00FB5410">
        <w:rPr>
          <w:rFonts w:eastAsia="Arial" w:cs="Arial"/>
          <w:color w:val="auto"/>
        </w:rPr>
        <w:tab/>
        <w:t xml:space="preserve">Medidas de </w:t>
      </w:r>
      <w:r>
        <w:rPr>
          <w:rFonts w:eastAsia="Arial" w:cs="Arial"/>
          <w:color w:val="auto"/>
        </w:rPr>
        <w:t>Retardo</w:t>
      </w:r>
      <w:r w:rsidRPr="00FB5410">
        <w:rPr>
          <w:rFonts w:eastAsia="Arial" w:cs="Arial"/>
          <w:color w:val="auto"/>
        </w:rPr>
        <w:t>:</w:t>
      </w:r>
      <w:r w:rsidRPr="00FB5410" w:rsidDel="00875D63">
        <w:rPr>
          <w:rFonts w:eastAsia="Arial" w:cs="Arial"/>
          <w:color w:val="auto"/>
        </w:rPr>
        <w:t xml:space="preserve"> </w:t>
      </w:r>
    </w:p>
    <w:p w14:paraId="50380C36" w14:textId="77777777" w:rsidR="00B97AD6" w:rsidRPr="00FB5410" w:rsidRDefault="00B97AD6" w:rsidP="00B97AD6">
      <w:pPr>
        <w:spacing w:after="0" w:line="240" w:lineRule="auto"/>
        <w:ind w:left="567" w:right="51" w:hanging="567"/>
        <w:jc w:val="both"/>
        <w:rPr>
          <w:rFonts w:eastAsia="Arial" w:cs="Arial"/>
          <w:color w:val="auto"/>
        </w:rPr>
      </w:pPr>
    </w:p>
    <w:p w14:paraId="11396450" w14:textId="77777777" w:rsidR="00B97AD6" w:rsidRPr="00FB5410" w:rsidRDefault="00B97AD6" w:rsidP="00B97AD6">
      <w:pPr>
        <w:pStyle w:val="Prrafodelista"/>
        <w:numPr>
          <w:ilvl w:val="0"/>
          <w:numId w:val="51"/>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 xml:space="preserve">Instalación de, al menos, </w:t>
      </w:r>
      <w:r>
        <w:rPr>
          <w:rFonts w:asciiTheme="minorHAnsi" w:eastAsia="Arial" w:hAnsiTheme="minorHAnsi" w:cs="Arial"/>
          <w:color w:val="auto"/>
          <w:sz w:val="22"/>
          <w:szCs w:val="22"/>
        </w:rPr>
        <w:t>una</w:t>
      </w:r>
      <w:r w:rsidRPr="00FB5410">
        <w:rPr>
          <w:rFonts w:asciiTheme="minorHAnsi" w:eastAsia="Arial" w:hAnsiTheme="minorHAnsi" w:cs="Arial"/>
          <w:color w:val="auto"/>
          <w:sz w:val="22"/>
          <w:szCs w:val="22"/>
        </w:rPr>
        <w:t xml:space="preserve"> barrer</w:t>
      </w:r>
      <w:r>
        <w:rPr>
          <w:rFonts w:asciiTheme="minorHAnsi" w:eastAsia="Arial" w:hAnsiTheme="minorHAnsi" w:cs="Arial"/>
          <w:color w:val="auto"/>
          <w:sz w:val="22"/>
          <w:szCs w:val="22"/>
        </w:rPr>
        <w:t>a u</w:t>
      </w:r>
      <w:r w:rsidRPr="00FB5410">
        <w:rPr>
          <w:rFonts w:asciiTheme="minorHAnsi" w:eastAsia="Arial" w:hAnsiTheme="minorHAnsi" w:cs="Arial"/>
          <w:color w:val="auto"/>
          <w:sz w:val="22"/>
          <w:szCs w:val="22"/>
        </w:rPr>
        <w:t xml:space="preserve"> otro</w:t>
      </w:r>
      <w:r w:rsidRPr="000F45E3">
        <w:rPr>
          <w:rFonts w:asciiTheme="minorHAnsi" w:eastAsia="Arial" w:hAnsiTheme="minorHAnsi" w:cs="Arial"/>
          <w:color w:val="auto"/>
          <w:sz w:val="22"/>
          <w:szCs w:val="22"/>
        </w:rPr>
        <w:t>s</w:t>
      </w:r>
      <w:r w:rsidRPr="00FB5410">
        <w:rPr>
          <w:rFonts w:asciiTheme="minorHAnsi" w:eastAsia="Arial" w:hAnsiTheme="minorHAnsi" w:cs="Arial"/>
          <w:color w:val="auto"/>
          <w:sz w:val="22"/>
          <w:szCs w:val="22"/>
        </w:rPr>
        <w:t xml:space="preserve"> medio</w:t>
      </w:r>
      <w:r w:rsidRPr="000F45E3">
        <w:rPr>
          <w:rFonts w:asciiTheme="minorHAnsi" w:eastAsia="Arial" w:hAnsiTheme="minorHAnsi" w:cs="Arial"/>
          <w:color w:val="auto"/>
          <w:sz w:val="22"/>
          <w:szCs w:val="22"/>
        </w:rPr>
        <w:t>s</w:t>
      </w:r>
      <w:r w:rsidRPr="00FB5410">
        <w:rPr>
          <w:rFonts w:asciiTheme="minorHAnsi" w:eastAsia="Arial" w:hAnsiTheme="minorHAnsi" w:cs="Arial"/>
          <w:color w:val="auto"/>
          <w:sz w:val="22"/>
          <w:szCs w:val="22"/>
        </w:rPr>
        <w:t xml:space="preserve"> físico</w:t>
      </w:r>
      <w:r w:rsidRPr="000F45E3">
        <w:rPr>
          <w:rFonts w:asciiTheme="minorHAnsi" w:eastAsia="Arial" w:hAnsiTheme="minorHAnsi" w:cs="Arial"/>
          <w:color w:val="auto"/>
          <w:sz w:val="22"/>
          <w:szCs w:val="22"/>
        </w:rPr>
        <w:t>s</w:t>
      </w:r>
      <w:r w:rsidRPr="00FB5410">
        <w:rPr>
          <w:rFonts w:asciiTheme="minorHAnsi" w:eastAsia="Arial" w:hAnsiTheme="minorHAnsi" w:cs="Arial"/>
          <w:color w:val="auto"/>
          <w:sz w:val="22"/>
          <w:szCs w:val="22"/>
        </w:rPr>
        <w:t>, tale</w:t>
      </w:r>
      <w:r w:rsidRPr="000F45E3">
        <w:rPr>
          <w:rFonts w:asciiTheme="minorHAnsi" w:eastAsia="Arial" w:hAnsiTheme="minorHAnsi" w:cs="Arial"/>
          <w:color w:val="auto"/>
          <w:sz w:val="22"/>
          <w:szCs w:val="22"/>
        </w:rPr>
        <w:t>s</w:t>
      </w:r>
      <w:r w:rsidRPr="00FB5410">
        <w:rPr>
          <w:rFonts w:asciiTheme="minorHAnsi" w:eastAsia="Arial" w:hAnsiTheme="minorHAnsi" w:cs="Arial"/>
          <w:color w:val="auto"/>
          <w:sz w:val="22"/>
          <w:szCs w:val="22"/>
        </w:rPr>
        <w:t xml:space="preserve"> como muros de hormigón o albañilería y rejas de acero, o personal de vigilancia, con el propósito de producir una demora ante un eventual retiro no autorizado del Material Radiactivo.</w:t>
      </w:r>
    </w:p>
    <w:p w14:paraId="61CA0BBB" w14:textId="77777777" w:rsidR="00B97AD6" w:rsidRPr="00FB5410" w:rsidRDefault="00B97AD6" w:rsidP="00B97AD6">
      <w:pPr>
        <w:pStyle w:val="Prrafodelista"/>
        <w:ind w:left="927" w:right="51"/>
        <w:jc w:val="both"/>
        <w:rPr>
          <w:rFonts w:asciiTheme="minorHAnsi" w:eastAsia="Arial" w:hAnsiTheme="minorHAnsi" w:cs="Arial"/>
          <w:color w:val="auto"/>
          <w:sz w:val="22"/>
          <w:szCs w:val="22"/>
        </w:rPr>
      </w:pPr>
    </w:p>
    <w:p w14:paraId="1F30E764" w14:textId="77777777" w:rsidR="00B97AD6" w:rsidRPr="00FB5410" w:rsidRDefault="00B97AD6" w:rsidP="00B97AD6">
      <w:pPr>
        <w:pStyle w:val="Prrafodelista"/>
        <w:numPr>
          <w:ilvl w:val="0"/>
          <w:numId w:val="53"/>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Medidas de Respuesta:</w:t>
      </w:r>
    </w:p>
    <w:p w14:paraId="3229B4BB" w14:textId="77777777" w:rsidR="00B97AD6" w:rsidRPr="00FB5410" w:rsidRDefault="00B97AD6" w:rsidP="00B97AD6">
      <w:pPr>
        <w:spacing w:after="0" w:line="240" w:lineRule="auto"/>
        <w:ind w:left="567" w:right="51" w:hanging="567"/>
        <w:jc w:val="both"/>
        <w:rPr>
          <w:rFonts w:eastAsia="Arial" w:cs="Arial"/>
          <w:color w:val="auto"/>
        </w:rPr>
      </w:pPr>
    </w:p>
    <w:p w14:paraId="050735C4" w14:textId="236411E8" w:rsidR="00B97AD6" w:rsidRPr="00AD2944" w:rsidRDefault="00B97AD6" w:rsidP="00492288">
      <w:pPr>
        <w:pStyle w:val="Prrafodelista"/>
        <w:numPr>
          <w:ilvl w:val="0"/>
          <w:numId w:val="52"/>
        </w:numPr>
        <w:ind w:left="567" w:right="51" w:hanging="567"/>
        <w:jc w:val="both"/>
        <w:rPr>
          <w:rFonts w:asciiTheme="minorHAnsi" w:eastAsia="Arial" w:hAnsiTheme="minorHAnsi" w:cs="Arial"/>
          <w:color w:val="auto"/>
          <w:sz w:val="22"/>
          <w:szCs w:val="22"/>
        </w:rPr>
      </w:pPr>
      <w:r>
        <w:rPr>
          <w:rFonts w:asciiTheme="minorHAnsi" w:eastAsia="Arial" w:hAnsiTheme="minorHAnsi" w:cs="Arial"/>
          <w:color w:val="auto"/>
          <w:sz w:val="22"/>
          <w:szCs w:val="22"/>
        </w:rPr>
        <w:t>Notifica</w:t>
      </w:r>
      <w:r w:rsidR="000475AF">
        <w:rPr>
          <w:rFonts w:asciiTheme="minorHAnsi" w:eastAsia="Arial" w:hAnsiTheme="minorHAnsi" w:cs="Arial"/>
          <w:color w:val="auto"/>
          <w:sz w:val="22"/>
          <w:szCs w:val="22"/>
        </w:rPr>
        <w:t>r</w:t>
      </w:r>
      <w:r>
        <w:rPr>
          <w:rFonts w:asciiTheme="minorHAnsi" w:eastAsia="Arial" w:hAnsiTheme="minorHAnsi" w:cs="Arial"/>
          <w:color w:val="auto"/>
          <w:sz w:val="22"/>
          <w:szCs w:val="22"/>
        </w:rPr>
        <w:t xml:space="preserve"> a </w:t>
      </w:r>
      <w:r w:rsidRPr="00FB5410">
        <w:rPr>
          <w:rFonts w:asciiTheme="minorHAnsi" w:eastAsia="Arial" w:hAnsiTheme="minorHAnsi" w:cs="Arial"/>
          <w:color w:val="auto"/>
          <w:sz w:val="22"/>
          <w:szCs w:val="22"/>
        </w:rPr>
        <w:t xml:space="preserve">Carabineros de Chile </w:t>
      </w:r>
      <w:r>
        <w:rPr>
          <w:rFonts w:asciiTheme="minorHAnsi" w:eastAsia="Arial" w:hAnsiTheme="minorHAnsi" w:cs="Arial"/>
          <w:color w:val="auto"/>
          <w:sz w:val="22"/>
          <w:szCs w:val="22"/>
        </w:rPr>
        <w:t>o</w:t>
      </w:r>
      <w:r w:rsidRPr="00FB5410">
        <w:rPr>
          <w:rFonts w:asciiTheme="minorHAnsi" w:eastAsia="Arial" w:hAnsiTheme="minorHAnsi" w:cs="Arial"/>
          <w:color w:val="auto"/>
          <w:sz w:val="22"/>
          <w:szCs w:val="22"/>
        </w:rPr>
        <w:t xml:space="preserve"> Policía de Investigaciones de Chile que permitan impedir el retiro no </w:t>
      </w:r>
      <w:r w:rsidRPr="00AD2944">
        <w:rPr>
          <w:rFonts w:asciiTheme="minorHAnsi" w:eastAsia="Arial" w:hAnsiTheme="minorHAnsi" w:cs="Arial"/>
          <w:color w:val="auto"/>
          <w:sz w:val="22"/>
          <w:szCs w:val="22"/>
        </w:rPr>
        <w:t>autorizado de Materiales Radiactivos.</w:t>
      </w:r>
    </w:p>
    <w:p w14:paraId="00A64CCA" w14:textId="77777777" w:rsidR="00B97AD6" w:rsidRPr="00AD2944" w:rsidRDefault="00B97AD6" w:rsidP="00B97AD6">
      <w:pPr>
        <w:pStyle w:val="Prrafodelista"/>
        <w:ind w:left="567" w:right="51"/>
        <w:jc w:val="both"/>
        <w:rPr>
          <w:rFonts w:asciiTheme="minorHAnsi" w:eastAsia="Arial" w:hAnsiTheme="minorHAnsi" w:cs="Arial"/>
          <w:color w:val="auto"/>
          <w:sz w:val="22"/>
          <w:szCs w:val="22"/>
        </w:rPr>
      </w:pPr>
    </w:p>
    <w:p w14:paraId="06DC97C9" w14:textId="77777777" w:rsidR="00B97AD6" w:rsidRPr="00AD2944" w:rsidRDefault="00B97AD6" w:rsidP="00B97AD6">
      <w:pPr>
        <w:pStyle w:val="Prrafodelista"/>
        <w:numPr>
          <w:ilvl w:val="0"/>
          <w:numId w:val="52"/>
        </w:numPr>
        <w:ind w:left="567" w:right="51" w:hanging="567"/>
        <w:jc w:val="both"/>
        <w:rPr>
          <w:rFonts w:asciiTheme="minorHAnsi" w:eastAsia="Arial" w:hAnsiTheme="minorHAnsi" w:cs="Arial"/>
          <w:color w:val="auto"/>
          <w:sz w:val="22"/>
          <w:szCs w:val="22"/>
        </w:rPr>
      </w:pPr>
      <w:r w:rsidRPr="00AD2944">
        <w:rPr>
          <w:rFonts w:asciiTheme="minorHAnsi" w:eastAsia="Arial" w:hAnsiTheme="minorHAnsi" w:cs="Arial"/>
          <w:color w:val="auto"/>
          <w:sz w:val="22"/>
          <w:szCs w:val="22"/>
        </w:rPr>
        <w:t>Procedimiento de búsqueda y recuperación de los Materiales Radiactivos.</w:t>
      </w:r>
    </w:p>
    <w:p w14:paraId="7A4E2F23" w14:textId="77777777" w:rsidR="00B97AD6" w:rsidRPr="00AD2944" w:rsidRDefault="00B97AD6" w:rsidP="00492288">
      <w:pPr>
        <w:pStyle w:val="Prrafodelista"/>
        <w:ind w:left="1353" w:right="49"/>
        <w:jc w:val="both"/>
        <w:rPr>
          <w:rFonts w:asciiTheme="minorHAnsi" w:eastAsia="Arial" w:hAnsiTheme="minorHAnsi" w:cs="Arial"/>
          <w:color w:val="auto"/>
          <w:sz w:val="22"/>
          <w:szCs w:val="22"/>
        </w:rPr>
      </w:pPr>
    </w:p>
    <w:p w14:paraId="1DEB47E5" w14:textId="6D49C6DD" w:rsidR="00AD2944" w:rsidRPr="00AD2944" w:rsidRDefault="00AD2944" w:rsidP="00AD2944">
      <w:pPr>
        <w:pStyle w:val="Prrafodelista"/>
        <w:numPr>
          <w:ilvl w:val="0"/>
          <w:numId w:val="60"/>
        </w:numPr>
        <w:ind w:left="0" w:right="49" w:firstLine="0"/>
        <w:jc w:val="both"/>
        <w:rPr>
          <w:rFonts w:asciiTheme="minorHAnsi" w:eastAsia="Arial" w:hAnsiTheme="minorHAnsi" w:cs="Arial"/>
          <w:color w:val="auto"/>
          <w:sz w:val="22"/>
          <w:szCs w:val="22"/>
        </w:rPr>
      </w:pPr>
      <w:r w:rsidRPr="00AD2944">
        <w:rPr>
          <w:rFonts w:asciiTheme="minorHAnsi" w:eastAsia="Arial" w:hAnsiTheme="minorHAnsi" w:cs="Arial"/>
          <w:color w:val="auto"/>
          <w:sz w:val="22"/>
          <w:szCs w:val="22"/>
        </w:rPr>
        <w:t>El Explotador deberá evaluar permanentemente el diseño</w:t>
      </w:r>
      <w:r w:rsidR="005E5E25">
        <w:rPr>
          <w:rFonts w:asciiTheme="minorHAnsi" w:eastAsia="Arial" w:hAnsiTheme="minorHAnsi" w:cs="Arial"/>
          <w:color w:val="auto"/>
          <w:sz w:val="22"/>
          <w:szCs w:val="22"/>
        </w:rPr>
        <w:t xml:space="preserve"> e implementación</w:t>
      </w:r>
      <w:r w:rsidRPr="00AD2944">
        <w:rPr>
          <w:rFonts w:asciiTheme="minorHAnsi" w:eastAsia="Arial" w:hAnsiTheme="minorHAnsi" w:cs="Arial"/>
          <w:color w:val="auto"/>
          <w:sz w:val="22"/>
          <w:szCs w:val="22"/>
        </w:rPr>
        <w:t xml:space="preserve"> de sus medidas</w:t>
      </w:r>
      <w:r w:rsidR="005E5E25">
        <w:rPr>
          <w:rFonts w:asciiTheme="minorHAnsi" w:eastAsia="Arial" w:hAnsiTheme="minorHAnsi" w:cs="Arial"/>
          <w:color w:val="auto"/>
          <w:sz w:val="22"/>
          <w:szCs w:val="22"/>
        </w:rPr>
        <w:t xml:space="preserve"> para su </w:t>
      </w:r>
      <w:r w:rsidRPr="00AD2944">
        <w:rPr>
          <w:rFonts w:asciiTheme="minorHAnsi" w:eastAsia="Arial" w:hAnsiTheme="minorHAnsi" w:cs="Arial"/>
          <w:color w:val="auto"/>
          <w:sz w:val="22"/>
          <w:szCs w:val="22"/>
        </w:rPr>
        <w:t>actualización</w:t>
      </w:r>
      <w:r w:rsidR="00842F7E">
        <w:rPr>
          <w:rFonts w:asciiTheme="minorHAnsi" w:eastAsia="Arial" w:hAnsiTheme="minorHAnsi" w:cs="Arial"/>
          <w:color w:val="auto"/>
          <w:sz w:val="22"/>
          <w:szCs w:val="22"/>
        </w:rPr>
        <w:t xml:space="preserve"> o modificación</w:t>
      </w:r>
      <w:r w:rsidRPr="00AD2944">
        <w:rPr>
          <w:rFonts w:asciiTheme="minorHAnsi" w:eastAsia="Arial" w:hAnsiTheme="minorHAnsi" w:cs="Arial"/>
          <w:color w:val="auto"/>
          <w:sz w:val="22"/>
          <w:szCs w:val="22"/>
        </w:rPr>
        <w:t>.</w:t>
      </w:r>
    </w:p>
    <w:p w14:paraId="702E74B0" w14:textId="77777777" w:rsidR="00AD2944" w:rsidRPr="00AD2944" w:rsidRDefault="00AD2944" w:rsidP="00AD2944">
      <w:pPr>
        <w:pStyle w:val="Prrafodelista"/>
        <w:ind w:left="0" w:right="49"/>
        <w:jc w:val="both"/>
        <w:rPr>
          <w:rFonts w:asciiTheme="minorHAnsi" w:eastAsia="Arial" w:hAnsiTheme="minorHAnsi" w:cs="Arial"/>
          <w:b/>
          <w:color w:val="auto"/>
          <w:sz w:val="22"/>
          <w:szCs w:val="22"/>
        </w:rPr>
      </w:pPr>
    </w:p>
    <w:p w14:paraId="33394896" w14:textId="1E7CD977" w:rsidR="00500F55" w:rsidRPr="00492288" w:rsidRDefault="00B97AD6" w:rsidP="00492288">
      <w:pPr>
        <w:pStyle w:val="Prrafodelista"/>
        <w:numPr>
          <w:ilvl w:val="0"/>
          <w:numId w:val="60"/>
        </w:numPr>
        <w:ind w:left="0" w:right="49" w:firstLine="0"/>
        <w:jc w:val="both"/>
        <w:rPr>
          <w:rFonts w:asciiTheme="minorHAnsi" w:eastAsia="Arial" w:hAnsiTheme="minorHAnsi" w:cs="Arial"/>
          <w:b/>
          <w:color w:val="auto"/>
          <w:sz w:val="22"/>
          <w:szCs w:val="22"/>
        </w:rPr>
      </w:pPr>
      <w:r w:rsidRPr="00492288">
        <w:rPr>
          <w:rFonts w:asciiTheme="minorHAnsi" w:eastAsia="Arial" w:hAnsiTheme="minorHAnsi" w:cs="Arial"/>
          <w:color w:val="auto"/>
          <w:sz w:val="22"/>
          <w:szCs w:val="22"/>
        </w:rPr>
        <w:t>Para dar cumplimiento a los requisitos establecidos en cada nivel de Protección  Física de Materiales Radiactivos, el Explotador deberá:</w:t>
      </w:r>
    </w:p>
    <w:p w14:paraId="521D4261" w14:textId="77777777" w:rsidR="00B97AD6" w:rsidRPr="00FB5410" w:rsidRDefault="00B97AD6" w:rsidP="00B97AD6">
      <w:pPr>
        <w:spacing w:after="0" w:line="240" w:lineRule="auto"/>
        <w:ind w:right="49"/>
        <w:jc w:val="both"/>
        <w:rPr>
          <w:rFonts w:eastAsia="Arial" w:cs="Arial"/>
          <w:color w:val="auto"/>
        </w:rPr>
      </w:pPr>
    </w:p>
    <w:p w14:paraId="47886FCF" w14:textId="77777777" w:rsidR="00B97AD6" w:rsidRPr="00FB5410" w:rsidRDefault="00B97AD6" w:rsidP="00B97AD6">
      <w:pPr>
        <w:pStyle w:val="Prrafodelista"/>
        <w:numPr>
          <w:ilvl w:val="6"/>
          <w:numId w:val="34"/>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Establecer controles de acceso a las Áreas Protegidas donde se ubican los Materiales Radiactivos para permitir el acceso únicamente de las personas y bultos autorizados, mediante:</w:t>
      </w:r>
    </w:p>
    <w:p w14:paraId="5836399B" w14:textId="77777777" w:rsidR="00B97AD6" w:rsidRPr="00FB5410" w:rsidRDefault="00B97AD6" w:rsidP="00B97AD6">
      <w:pPr>
        <w:spacing w:after="0" w:line="240" w:lineRule="auto"/>
        <w:ind w:left="567" w:right="51" w:hanging="567"/>
        <w:jc w:val="both"/>
        <w:rPr>
          <w:color w:val="auto"/>
        </w:rPr>
      </w:pPr>
    </w:p>
    <w:p w14:paraId="334CCE3E" w14:textId="77777777" w:rsidR="00B97AD6" w:rsidRPr="00FB5410" w:rsidRDefault="00B97AD6" w:rsidP="00B97AD6">
      <w:pPr>
        <w:pStyle w:val="Prrafodelista"/>
        <w:numPr>
          <w:ilvl w:val="0"/>
          <w:numId w:val="54"/>
        </w:numPr>
        <w:ind w:left="567" w:right="51" w:hanging="567"/>
        <w:contextualSpacing w:val="0"/>
        <w:jc w:val="both"/>
        <w:rPr>
          <w:rFonts w:asciiTheme="minorHAnsi" w:eastAsia="Arial" w:hAnsiTheme="minorHAnsi" w:cs="Arial"/>
          <w:color w:val="auto"/>
          <w:sz w:val="22"/>
          <w:szCs w:val="22"/>
          <w:lang w:val="es-CL"/>
        </w:rPr>
      </w:pPr>
      <w:r w:rsidRPr="00FB5410">
        <w:rPr>
          <w:rFonts w:asciiTheme="minorHAnsi" w:eastAsia="Arial" w:hAnsiTheme="minorHAnsi" w:cs="Arial"/>
          <w:color w:val="auto"/>
          <w:sz w:val="22"/>
          <w:szCs w:val="22"/>
          <w:lang w:val="es-CL"/>
        </w:rPr>
        <w:t>Nivel de Protección Física de Materiales Radiactivos Nº I: Con, al menos, dos medidas de identificación y verificación independientes entre sí.</w:t>
      </w:r>
    </w:p>
    <w:p w14:paraId="2490FFAF" w14:textId="77777777" w:rsidR="00B97AD6" w:rsidRPr="00FB5410" w:rsidRDefault="00B97AD6" w:rsidP="00B97AD6">
      <w:pPr>
        <w:pStyle w:val="Prrafodelista"/>
        <w:ind w:left="567" w:right="51" w:hanging="567"/>
        <w:contextualSpacing w:val="0"/>
        <w:jc w:val="both"/>
        <w:rPr>
          <w:rFonts w:asciiTheme="minorHAnsi" w:eastAsia="Arial" w:hAnsiTheme="minorHAnsi" w:cs="Arial"/>
          <w:color w:val="auto"/>
          <w:sz w:val="22"/>
          <w:szCs w:val="22"/>
          <w:lang w:val="es-CL"/>
        </w:rPr>
      </w:pPr>
    </w:p>
    <w:p w14:paraId="69ADAA46" w14:textId="77777777" w:rsidR="00B97AD6" w:rsidRPr="00FB5410" w:rsidRDefault="00B97AD6" w:rsidP="00B97AD6">
      <w:pPr>
        <w:pStyle w:val="Prrafodelista"/>
        <w:numPr>
          <w:ilvl w:val="0"/>
          <w:numId w:val="54"/>
        </w:numPr>
        <w:ind w:left="567" w:right="51" w:hanging="567"/>
        <w:contextualSpacing w:val="0"/>
        <w:jc w:val="both"/>
        <w:rPr>
          <w:rFonts w:asciiTheme="minorHAnsi" w:eastAsia="Arial" w:hAnsiTheme="minorHAnsi" w:cs="Arial"/>
          <w:color w:val="auto"/>
          <w:sz w:val="22"/>
          <w:szCs w:val="22"/>
          <w:lang w:val="es-CL"/>
        </w:rPr>
      </w:pPr>
      <w:r w:rsidRPr="00FB5410">
        <w:rPr>
          <w:rFonts w:asciiTheme="minorHAnsi" w:eastAsia="Arial" w:hAnsiTheme="minorHAnsi" w:cs="Arial"/>
          <w:color w:val="auto"/>
          <w:sz w:val="22"/>
          <w:szCs w:val="22"/>
          <w:lang w:val="es-CL"/>
        </w:rPr>
        <w:t>Niveles de Protección</w:t>
      </w:r>
      <w:r w:rsidRPr="00FB5410">
        <w:rPr>
          <w:rFonts w:asciiTheme="minorHAnsi" w:eastAsia="Arial" w:hAnsiTheme="minorHAnsi" w:cs="Arial"/>
          <w:color w:val="auto"/>
          <w:sz w:val="22"/>
          <w:szCs w:val="22"/>
          <w:lang w:val="es-CL" w:eastAsia="en-US"/>
        </w:rPr>
        <w:t xml:space="preserve"> </w:t>
      </w:r>
      <w:r w:rsidRPr="00FB5410">
        <w:rPr>
          <w:rFonts w:asciiTheme="minorHAnsi" w:eastAsia="Arial" w:hAnsiTheme="minorHAnsi" w:cs="Arial"/>
          <w:color w:val="auto"/>
          <w:sz w:val="22"/>
          <w:szCs w:val="22"/>
          <w:lang w:val="es-CL"/>
        </w:rPr>
        <w:t>Física de Materiales Radiactivos N</w:t>
      </w:r>
      <w:r w:rsidRPr="00FB5410">
        <w:rPr>
          <w:rFonts w:asciiTheme="minorHAnsi" w:eastAsia="Arial" w:hAnsiTheme="minorHAnsi" w:cs="Arial"/>
          <w:color w:val="auto"/>
          <w:sz w:val="22"/>
          <w:szCs w:val="22"/>
          <w:vertAlign w:val="superscript"/>
          <w:lang w:val="es-CL"/>
        </w:rPr>
        <w:t xml:space="preserve">os </w:t>
      </w:r>
      <w:r w:rsidRPr="00FB5410">
        <w:rPr>
          <w:rFonts w:asciiTheme="minorHAnsi" w:eastAsia="Arial" w:hAnsiTheme="minorHAnsi" w:cs="Arial"/>
          <w:color w:val="auto"/>
          <w:sz w:val="22"/>
          <w:szCs w:val="22"/>
          <w:lang w:val="es-CL"/>
        </w:rPr>
        <w:t>II y III: Con, al menos, una medida de identificación.</w:t>
      </w:r>
    </w:p>
    <w:p w14:paraId="466A2721" w14:textId="77777777" w:rsidR="00B97AD6" w:rsidRDefault="00B97AD6" w:rsidP="00B97AD6">
      <w:pPr>
        <w:pStyle w:val="Prrafodelista"/>
        <w:ind w:left="567" w:right="51" w:hanging="567"/>
        <w:contextualSpacing w:val="0"/>
        <w:jc w:val="both"/>
        <w:rPr>
          <w:rFonts w:asciiTheme="minorHAnsi" w:eastAsia="Arial" w:hAnsiTheme="minorHAnsi" w:cs="Arial"/>
          <w:color w:val="auto"/>
          <w:sz w:val="22"/>
          <w:szCs w:val="22"/>
          <w:lang w:val="es-CL"/>
        </w:rPr>
      </w:pPr>
    </w:p>
    <w:p w14:paraId="716C05CF" w14:textId="77777777" w:rsidR="00B97AD6" w:rsidRPr="00FB5410" w:rsidRDefault="00B97AD6" w:rsidP="00B97AD6">
      <w:pPr>
        <w:tabs>
          <w:tab w:val="left" w:pos="567"/>
        </w:tabs>
        <w:spacing w:after="0" w:line="240" w:lineRule="auto"/>
        <w:ind w:left="567" w:right="51"/>
        <w:jc w:val="both"/>
        <w:rPr>
          <w:rFonts w:eastAsia="Arial" w:cs="Arial"/>
          <w:color w:val="auto"/>
        </w:rPr>
      </w:pPr>
      <w:r w:rsidRPr="00FB5410">
        <w:rPr>
          <w:rFonts w:eastAsia="Arial" w:cs="Arial"/>
          <w:color w:val="auto"/>
        </w:rPr>
        <w:t>Con independencia del nivel de protección física aplicable, el Explotador deberá llevar registros y bases de datos actualizados permanentemente de las personas y bultos autorizados, identificando claramente, al menos, las Áreas Protegidas a las que pueden acceder y plazos de vigencia de la autorización.</w:t>
      </w:r>
    </w:p>
    <w:p w14:paraId="5827DAD2" w14:textId="77777777" w:rsidR="00B97AD6" w:rsidRPr="00FB5410" w:rsidRDefault="00B97AD6" w:rsidP="00B97AD6">
      <w:pPr>
        <w:pStyle w:val="Prrafodelista"/>
        <w:ind w:left="924" w:right="51"/>
        <w:contextualSpacing w:val="0"/>
        <w:jc w:val="both"/>
        <w:rPr>
          <w:rFonts w:asciiTheme="minorHAnsi" w:eastAsia="Arial" w:hAnsiTheme="minorHAnsi" w:cs="Arial"/>
          <w:color w:val="auto"/>
          <w:sz w:val="22"/>
          <w:szCs w:val="22"/>
          <w:lang w:val="es-CL"/>
        </w:rPr>
      </w:pPr>
    </w:p>
    <w:p w14:paraId="0C02979D" w14:textId="77777777" w:rsidR="00B97AD6" w:rsidRPr="00FB5410" w:rsidRDefault="00B97AD6" w:rsidP="00B97AD6">
      <w:pPr>
        <w:pStyle w:val="Prrafodelista"/>
        <w:numPr>
          <w:ilvl w:val="6"/>
          <w:numId w:val="34"/>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Verificar la identidad y antecedentes laborales y educacionales de todo el personal autorizado para ingresar de manera irrestricta a Áreas Protegidas donde se produzcan, traten, manipulen, almacenen o utilicen Materiales Radiactivos y para tener acceso a la información que pueda permitir el acceso de terceros no autorizados.</w:t>
      </w:r>
    </w:p>
    <w:p w14:paraId="5A7F1609" w14:textId="77777777" w:rsidR="00B97AD6" w:rsidRPr="00FB5410" w:rsidRDefault="00B97AD6" w:rsidP="00B97AD6">
      <w:pPr>
        <w:pStyle w:val="Prrafodelista"/>
        <w:ind w:left="567" w:right="51"/>
        <w:jc w:val="both"/>
        <w:rPr>
          <w:rFonts w:asciiTheme="minorHAnsi" w:eastAsia="Arial" w:hAnsiTheme="minorHAnsi" w:cs="Arial"/>
          <w:color w:val="auto"/>
          <w:sz w:val="22"/>
          <w:szCs w:val="22"/>
        </w:rPr>
      </w:pPr>
    </w:p>
    <w:p w14:paraId="587D335B" w14:textId="77777777" w:rsidR="00B97AD6" w:rsidRPr="00FB5410" w:rsidRDefault="00B97AD6" w:rsidP="00B97AD6">
      <w:pPr>
        <w:pStyle w:val="Prrafodelista"/>
        <w:numPr>
          <w:ilvl w:val="6"/>
          <w:numId w:val="34"/>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lastRenderedPageBreak/>
        <w:t>Verificar, en forma previa a la contratación y durante el  desempeño, la motivación y el comportamiento de las personas para identificar aquellas que podrían convertirse en amenazas internas.</w:t>
      </w:r>
    </w:p>
    <w:p w14:paraId="56280CF7" w14:textId="77777777" w:rsidR="00B97AD6" w:rsidRPr="00FB5410" w:rsidRDefault="00B97AD6" w:rsidP="00B97AD6">
      <w:pPr>
        <w:pStyle w:val="Prrafodelista"/>
        <w:jc w:val="both"/>
        <w:rPr>
          <w:rFonts w:asciiTheme="minorHAnsi" w:eastAsia="Arial" w:hAnsiTheme="minorHAnsi" w:cs="Arial"/>
          <w:color w:val="auto"/>
          <w:sz w:val="22"/>
          <w:szCs w:val="22"/>
        </w:rPr>
      </w:pPr>
    </w:p>
    <w:p w14:paraId="59863094" w14:textId="39B2CA73" w:rsidR="00B97AD6" w:rsidRPr="00FB5410" w:rsidRDefault="00B97AD6" w:rsidP="00B97AD6">
      <w:pPr>
        <w:pStyle w:val="Prrafodelista"/>
        <w:numPr>
          <w:ilvl w:val="6"/>
          <w:numId w:val="34"/>
        </w:numPr>
        <w:ind w:left="567" w:right="51" w:hanging="567"/>
        <w:jc w:val="both"/>
        <w:rPr>
          <w:rFonts w:asciiTheme="minorHAnsi" w:eastAsia="Arial" w:hAnsiTheme="minorHAnsi" w:cs="Arial"/>
          <w:color w:val="auto"/>
          <w:sz w:val="22"/>
          <w:szCs w:val="22"/>
        </w:rPr>
      </w:pPr>
      <w:r>
        <w:rPr>
          <w:rFonts w:asciiTheme="minorHAnsi" w:eastAsia="Arial" w:hAnsiTheme="minorHAnsi" w:cs="Arial"/>
          <w:color w:val="auto"/>
          <w:sz w:val="22"/>
          <w:szCs w:val="22"/>
        </w:rPr>
        <w:t xml:space="preserve">Adoptar medidas que protejan la información a que se refiere el artículo </w:t>
      </w:r>
      <w:r w:rsidR="0064606E">
        <w:rPr>
          <w:rFonts w:asciiTheme="minorHAnsi" w:eastAsia="Arial" w:hAnsiTheme="minorHAnsi" w:cs="Arial"/>
          <w:color w:val="auto"/>
          <w:sz w:val="22"/>
          <w:szCs w:val="22"/>
        </w:rPr>
        <w:t xml:space="preserve">4º </w:t>
      </w:r>
      <w:r>
        <w:rPr>
          <w:rFonts w:asciiTheme="minorHAnsi" w:eastAsia="Arial" w:hAnsiTheme="minorHAnsi" w:cs="Arial"/>
          <w:color w:val="auto"/>
          <w:sz w:val="22"/>
          <w:szCs w:val="22"/>
        </w:rPr>
        <w:t xml:space="preserve">de este reglamento. </w:t>
      </w:r>
    </w:p>
    <w:p w14:paraId="0C02773C" w14:textId="77777777" w:rsidR="00B97AD6" w:rsidRPr="00FB5410" w:rsidRDefault="00B97AD6" w:rsidP="00B97AD6">
      <w:pPr>
        <w:pStyle w:val="Prrafodelista"/>
        <w:jc w:val="both"/>
        <w:rPr>
          <w:rFonts w:asciiTheme="minorHAnsi" w:eastAsia="Arial" w:hAnsiTheme="minorHAnsi" w:cs="Arial"/>
          <w:color w:val="auto"/>
          <w:sz w:val="22"/>
          <w:szCs w:val="22"/>
        </w:rPr>
      </w:pPr>
    </w:p>
    <w:p w14:paraId="55A4E7A0" w14:textId="77777777" w:rsidR="00B97AD6" w:rsidRPr="0091573D" w:rsidRDefault="00B97AD6" w:rsidP="00B97AD6">
      <w:pPr>
        <w:pStyle w:val="Prrafodelista"/>
        <w:numPr>
          <w:ilvl w:val="6"/>
          <w:numId w:val="34"/>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 xml:space="preserve">Establecer un sistema de pruebas y evaluaciones a situaciones relacionadas con la Protección </w:t>
      </w:r>
      <w:r>
        <w:rPr>
          <w:rFonts w:asciiTheme="minorHAnsi" w:eastAsia="Arial" w:hAnsiTheme="minorHAnsi" w:cs="Arial"/>
          <w:color w:val="auto"/>
          <w:sz w:val="22"/>
          <w:szCs w:val="22"/>
        </w:rPr>
        <w:t>F</w:t>
      </w:r>
      <w:r w:rsidRPr="00FB5410">
        <w:rPr>
          <w:rFonts w:asciiTheme="minorHAnsi" w:eastAsia="Arial" w:hAnsiTheme="minorHAnsi" w:cs="Arial"/>
          <w:color w:val="auto"/>
          <w:sz w:val="22"/>
          <w:szCs w:val="22"/>
        </w:rPr>
        <w:t xml:space="preserve">ísica de Materiales Radiactivos, de acuerdo a los Incidentes previstos </w:t>
      </w:r>
      <w:r w:rsidRPr="0091573D">
        <w:rPr>
          <w:rFonts w:asciiTheme="minorHAnsi" w:eastAsia="Arial" w:hAnsiTheme="minorHAnsi" w:cs="Arial"/>
          <w:color w:val="auto"/>
          <w:sz w:val="22"/>
          <w:szCs w:val="22"/>
        </w:rPr>
        <w:t xml:space="preserve">en el Plan de </w:t>
      </w:r>
      <w:r>
        <w:rPr>
          <w:rFonts w:asciiTheme="minorHAnsi" w:eastAsia="Arial" w:hAnsiTheme="minorHAnsi" w:cs="Arial"/>
          <w:color w:val="auto"/>
          <w:sz w:val="22"/>
          <w:szCs w:val="22"/>
        </w:rPr>
        <w:t>Protección física</w:t>
      </w:r>
      <w:r w:rsidRPr="0091573D">
        <w:rPr>
          <w:rFonts w:asciiTheme="minorHAnsi" w:eastAsia="Arial" w:hAnsiTheme="minorHAnsi" w:cs="Arial"/>
          <w:color w:val="auto"/>
          <w:sz w:val="22"/>
          <w:szCs w:val="22"/>
        </w:rPr>
        <w:t>.</w:t>
      </w:r>
    </w:p>
    <w:p w14:paraId="3256D31F" w14:textId="77777777" w:rsidR="00B97AD6" w:rsidRPr="00FB5410" w:rsidRDefault="00B97AD6" w:rsidP="00B97AD6">
      <w:pPr>
        <w:pStyle w:val="Prrafodelista"/>
        <w:jc w:val="both"/>
        <w:rPr>
          <w:rFonts w:asciiTheme="minorHAnsi" w:eastAsia="Arial" w:hAnsiTheme="minorHAnsi" w:cs="Arial"/>
          <w:color w:val="auto"/>
          <w:sz w:val="22"/>
          <w:szCs w:val="22"/>
        </w:rPr>
      </w:pPr>
    </w:p>
    <w:p w14:paraId="47EE189D" w14:textId="7FD703B6" w:rsidR="00B97AD6" w:rsidRPr="00FB5410" w:rsidRDefault="00B97AD6" w:rsidP="00B97AD6">
      <w:pPr>
        <w:pStyle w:val="Prrafodelista"/>
        <w:numPr>
          <w:ilvl w:val="6"/>
          <w:numId w:val="34"/>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 xml:space="preserve">Establecer mecanismos de notificación oportuna de Incidentes que comprometan la  Protección Física de Materiales Radiactivos, de conformidad al artículo </w:t>
      </w:r>
      <w:r w:rsidR="00545C10">
        <w:rPr>
          <w:rFonts w:asciiTheme="minorHAnsi" w:eastAsia="Arial" w:hAnsiTheme="minorHAnsi" w:cs="Arial"/>
          <w:color w:val="auto"/>
          <w:sz w:val="22"/>
          <w:szCs w:val="22"/>
        </w:rPr>
        <w:t>8</w:t>
      </w:r>
      <w:r w:rsidRPr="00FB5410">
        <w:rPr>
          <w:rFonts w:asciiTheme="minorHAnsi" w:eastAsia="Arial" w:hAnsiTheme="minorHAnsi" w:cs="Arial"/>
          <w:color w:val="auto"/>
          <w:sz w:val="22"/>
          <w:szCs w:val="22"/>
        </w:rPr>
        <w:t>º del presente reglamento.</w:t>
      </w:r>
    </w:p>
    <w:p w14:paraId="14331C66" w14:textId="77777777" w:rsidR="00B97AD6" w:rsidRPr="00FB5410" w:rsidRDefault="00B97AD6" w:rsidP="00B97AD6">
      <w:pPr>
        <w:pStyle w:val="Prrafodelista"/>
        <w:jc w:val="both"/>
        <w:rPr>
          <w:rFonts w:asciiTheme="minorHAnsi" w:eastAsia="Arial" w:hAnsiTheme="minorHAnsi" w:cs="Arial"/>
          <w:color w:val="auto"/>
          <w:sz w:val="22"/>
          <w:szCs w:val="22"/>
        </w:rPr>
      </w:pPr>
    </w:p>
    <w:p w14:paraId="07D534F9" w14:textId="77777777" w:rsidR="00B97AD6" w:rsidRPr="00FB5410" w:rsidRDefault="00B97AD6" w:rsidP="00B97AD6">
      <w:pPr>
        <w:pStyle w:val="Prrafodelista"/>
        <w:numPr>
          <w:ilvl w:val="6"/>
          <w:numId w:val="34"/>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 xml:space="preserve">Poner en conocimiento de la Comisión y de Carabineros de Chile </w:t>
      </w:r>
      <w:r>
        <w:rPr>
          <w:rFonts w:asciiTheme="minorHAnsi" w:eastAsia="Arial" w:hAnsiTheme="minorHAnsi" w:cs="Arial"/>
          <w:color w:val="auto"/>
          <w:sz w:val="22"/>
          <w:szCs w:val="22"/>
        </w:rPr>
        <w:t xml:space="preserve">o </w:t>
      </w:r>
      <w:r w:rsidRPr="00FB5410">
        <w:rPr>
          <w:rFonts w:asciiTheme="minorHAnsi" w:eastAsia="Arial" w:hAnsiTheme="minorHAnsi" w:cs="Arial"/>
          <w:color w:val="auto"/>
          <w:sz w:val="22"/>
          <w:szCs w:val="22"/>
        </w:rPr>
        <w:t>de la Policía de Investigaciones de Chile, las Medidas de Respuesta ante un Incidente, según lo establezca el Plan de Protección Física aprobado por la Comisión.</w:t>
      </w:r>
    </w:p>
    <w:p w14:paraId="195DE59D" w14:textId="77777777" w:rsidR="00B97AD6" w:rsidRPr="00FB5410" w:rsidRDefault="00B97AD6" w:rsidP="00B97AD6">
      <w:pPr>
        <w:pStyle w:val="Prrafodelista"/>
        <w:jc w:val="both"/>
        <w:rPr>
          <w:rFonts w:asciiTheme="minorHAnsi" w:eastAsia="Arial" w:hAnsiTheme="minorHAnsi" w:cs="Arial"/>
          <w:color w:val="auto"/>
          <w:sz w:val="22"/>
          <w:szCs w:val="22"/>
        </w:rPr>
      </w:pPr>
    </w:p>
    <w:p w14:paraId="423E7181" w14:textId="77777777" w:rsidR="00B97AD6" w:rsidRPr="00FB5410" w:rsidRDefault="00B97AD6" w:rsidP="00B97AD6">
      <w:pPr>
        <w:pStyle w:val="Prrafodelista"/>
        <w:numPr>
          <w:ilvl w:val="6"/>
          <w:numId w:val="34"/>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Asegurarse que las personas que se desempeñen en las Instalaciones Radiactivas</w:t>
      </w:r>
      <w:r>
        <w:rPr>
          <w:rFonts w:asciiTheme="minorHAnsi" w:eastAsia="Arial" w:hAnsiTheme="minorHAnsi" w:cs="Arial"/>
          <w:color w:val="auto"/>
          <w:sz w:val="22"/>
          <w:szCs w:val="22"/>
        </w:rPr>
        <w:t xml:space="preserve"> de primera categoría</w:t>
      </w:r>
      <w:r w:rsidRPr="00FB5410">
        <w:rPr>
          <w:rFonts w:asciiTheme="minorHAnsi" w:eastAsia="Arial" w:hAnsiTheme="minorHAnsi" w:cs="Arial"/>
          <w:color w:val="auto"/>
          <w:sz w:val="22"/>
          <w:szCs w:val="22"/>
        </w:rPr>
        <w:t xml:space="preserve"> o manipulen Materiales Radiactivos cuenten con la respectiva autorización, de conformidad a la normativa vigente. </w:t>
      </w:r>
    </w:p>
    <w:p w14:paraId="36AF7CCD" w14:textId="77777777" w:rsidR="00B97AD6" w:rsidRPr="00492288" w:rsidRDefault="00B97AD6" w:rsidP="00492288">
      <w:pPr>
        <w:pStyle w:val="Prrafodelista"/>
        <w:ind w:left="0" w:right="49"/>
        <w:jc w:val="both"/>
        <w:rPr>
          <w:color w:val="auto"/>
          <w:highlight w:val="yellow"/>
        </w:rPr>
      </w:pPr>
    </w:p>
    <w:p w14:paraId="1DD95B42" w14:textId="7F9DD39A" w:rsidR="00B97AD6" w:rsidRPr="00492288" w:rsidRDefault="00B97AD6" w:rsidP="00492288">
      <w:pPr>
        <w:pStyle w:val="Prrafodelista"/>
        <w:numPr>
          <w:ilvl w:val="0"/>
          <w:numId w:val="60"/>
        </w:numPr>
        <w:ind w:left="0" w:right="49" w:firstLine="0"/>
        <w:jc w:val="both"/>
        <w:rPr>
          <w:rFonts w:asciiTheme="minorHAnsi" w:eastAsia="Arial" w:hAnsiTheme="minorHAnsi" w:cs="Arial"/>
          <w:color w:val="auto"/>
          <w:sz w:val="22"/>
          <w:szCs w:val="22"/>
        </w:rPr>
      </w:pPr>
      <w:r w:rsidRPr="00492288">
        <w:rPr>
          <w:rFonts w:asciiTheme="minorHAnsi" w:eastAsia="Arial" w:hAnsiTheme="minorHAnsi" w:cs="Arial"/>
          <w:color w:val="auto"/>
          <w:sz w:val="22"/>
          <w:szCs w:val="22"/>
        </w:rPr>
        <w:t>Si un Explotador toma conocimiento de un  peligro específico</w:t>
      </w:r>
      <w:r w:rsidRPr="00492288">
        <w:rPr>
          <w:rFonts w:asciiTheme="minorHAnsi" w:hAnsiTheme="minorHAnsi"/>
          <w:sz w:val="22"/>
          <w:szCs w:val="22"/>
        </w:rPr>
        <w:t xml:space="preserve"> o </w:t>
      </w:r>
      <w:r w:rsidRPr="00492288">
        <w:rPr>
          <w:rFonts w:asciiTheme="minorHAnsi" w:eastAsia="Arial" w:hAnsiTheme="minorHAnsi" w:cs="Arial"/>
          <w:color w:val="auto"/>
          <w:sz w:val="22"/>
          <w:szCs w:val="22"/>
        </w:rPr>
        <w:t>evento radiológico que pudiese afectar la seguridad pública, la integridad de las personas o el medio ambiente, en contra de una Instalación Radiactiva d</w:t>
      </w:r>
      <w:r w:rsidR="000475AF">
        <w:rPr>
          <w:rFonts w:asciiTheme="minorHAnsi" w:eastAsia="Arial" w:hAnsiTheme="minorHAnsi" w:cs="Arial"/>
          <w:color w:val="auto"/>
          <w:sz w:val="22"/>
          <w:szCs w:val="22"/>
        </w:rPr>
        <w:t>e primera categoría o Material R</w:t>
      </w:r>
      <w:r w:rsidRPr="00492288">
        <w:rPr>
          <w:rFonts w:asciiTheme="minorHAnsi" w:eastAsia="Arial" w:hAnsiTheme="minorHAnsi" w:cs="Arial"/>
          <w:color w:val="auto"/>
          <w:sz w:val="22"/>
          <w:szCs w:val="22"/>
        </w:rPr>
        <w:t>adiactivo ubicado en dicha instalación, deberá reforzar las Medidas de Protección Física de Materiales Radiactivos, e informar de inmediato a la Comisión o a sus inspectores y a Carabineros de Chile o Policía de Investigaciones de Chile, para que adopten las medidas pertinentes.</w:t>
      </w:r>
    </w:p>
    <w:p w14:paraId="368EB883" w14:textId="77777777" w:rsidR="00B97AD6" w:rsidRPr="00492288" w:rsidRDefault="00B97AD6" w:rsidP="00492288">
      <w:pPr>
        <w:pStyle w:val="Prrafodelista"/>
        <w:ind w:left="0" w:right="49"/>
        <w:jc w:val="both"/>
        <w:rPr>
          <w:rFonts w:asciiTheme="minorHAnsi" w:eastAsia="Arial" w:hAnsiTheme="minorHAnsi" w:cs="Arial"/>
          <w:color w:val="auto"/>
          <w:sz w:val="22"/>
          <w:szCs w:val="22"/>
        </w:rPr>
      </w:pPr>
    </w:p>
    <w:p w14:paraId="1C4942A6" w14:textId="77777777" w:rsidR="00B97AD6" w:rsidRDefault="00B97AD6" w:rsidP="00492288">
      <w:pPr>
        <w:pStyle w:val="Prrafodelista"/>
        <w:ind w:left="0" w:right="49"/>
        <w:jc w:val="both"/>
        <w:rPr>
          <w:rFonts w:asciiTheme="minorHAnsi" w:eastAsia="Arial" w:hAnsiTheme="minorHAnsi" w:cs="Arial"/>
          <w:color w:val="auto"/>
          <w:sz w:val="22"/>
          <w:szCs w:val="22"/>
        </w:rPr>
      </w:pPr>
      <w:r w:rsidRPr="00492288">
        <w:rPr>
          <w:rFonts w:asciiTheme="minorHAnsi" w:eastAsia="Arial" w:hAnsiTheme="minorHAnsi" w:cs="Arial"/>
          <w:color w:val="auto"/>
          <w:sz w:val="22"/>
          <w:szCs w:val="22"/>
        </w:rPr>
        <w:t>La Comisión podrá exigir al Explotador la implementación de medidas adicionales de Protección Física de Materiales Radiactivos, temporales o permanentes, si tuviere noticias de un Incidente o de cualquier otra anormalidad en las Instalaciones Radiactivas de primera categoría o en la producción, tratamiento, manipulación, almacenamiento o utilización de Material Radiactivo ubicado en tales instalaciones, tales como métodos o dispositivos de rastreo automatizados y en tiempo real, así como capacitaciones adicionales a los conocimientos básicos en protección física.</w:t>
      </w:r>
    </w:p>
    <w:p w14:paraId="0D81E4EC" w14:textId="77777777" w:rsidR="00B97AD6" w:rsidRPr="00492288" w:rsidRDefault="00B97AD6" w:rsidP="00492288">
      <w:pPr>
        <w:pStyle w:val="Prrafodelista"/>
        <w:ind w:left="0" w:right="49"/>
        <w:jc w:val="both"/>
        <w:rPr>
          <w:rFonts w:asciiTheme="minorHAnsi" w:eastAsia="Arial" w:hAnsiTheme="minorHAnsi" w:cs="Arial"/>
          <w:color w:val="auto"/>
          <w:sz w:val="22"/>
          <w:szCs w:val="22"/>
        </w:rPr>
      </w:pPr>
    </w:p>
    <w:p w14:paraId="5A659CF8" w14:textId="77777777" w:rsidR="00B97AD6" w:rsidRDefault="00B97AD6" w:rsidP="00492288">
      <w:pPr>
        <w:pStyle w:val="Prrafodelista"/>
        <w:numPr>
          <w:ilvl w:val="0"/>
          <w:numId w:val="60"/>
        </w:numPr>
        <w:ind w:left="0" w:right="49" w:firstLine="0"/>
        <w:jc w:val="both"/>
        <w:rPr>
          <w:rFonts w:asciiTheme="minorHAnsi" w:eastAsia="Arial" w:hAnsiTheme="minorHAnsi" w:cs="Arial"/>
          <w:color w:val="auto"/>
          <w:sz w:val="22"/>
          <w:szCs w:val="22"/>
        </w:rPr>
      </w:pPr>
      <w:r w:rsidRPr="00492288">
        <w:rPr>
          <w:rFonts w:asciiTheme="minorHAnsi" w:eastAsia="Arial" w:hAnsiTheme="minorHAnsi" w:cs="Arial"/>
          <w:color w:val="auto"/>
          <w:sz w:val="22"/>
          <w:szCs w:val="22"/>
        </w:rPr>
        <w:t xml:space="preserve">El Explotador deberá mantener un inventario actualizado de Materiales Radiactivos, según la frecuencia definida en el Plan de Protección Física, el que deberá enviar a la Comisión por medios digitales o escritos, cada vez que le sea requerido, salvo que ya se encuentren en poder de la Comisión. </w:t>
      </w:r>
    </w:p>
    <w:p w14:paraId="39EFD1C0" w14:textId="77777777" w:rsidR="00B97AD6" w:rsidRDefault="00B97AD6" w:rsidP="00492288">
      <w:pPr>
        <w:pStyle w:val="Prrafodelista"/>
        <w:ind w:left="0" w:right="49"/>
        <w:jc w:val="both"/>
        <w:rPr>
          <w:rFonts w:asciiTheme="minorHAnsi" w:eastAsia="Arial" w:hAnsiTheme="minorHAnsi" w:cs="Arial"/>
          <w:color w:val="auto"/>
          <w:sz w:val="22"/>
          <w:szCs w:val="22"/>
        </w:rPr>
      </w:pPr>
    </w:p>
    <w:p w14:paraId="471CF804" w14:textId="77777777" w:rsidR="00B97AD6" w:rsidRPr="00FB5410" w:rsidRDefault="00B97AD6" w:rsidP="004E350B">
      <w:pPr>
        <w:spacing w:after="0" w:line="240" w:lineRule="auto"/>
        <w:ind w:right="49"/>
        <w:jc w:val="both"/>
        <w:rPr>
          <w:rFonts w:eastAsia="Arial" w:cs="Arial"/>
          <w:color w:val="auto"/>
        </w:rPr>
      </w:pPr>
      <w:r w:rsidRPr="00FB5410">
        <w:rPr>
          <w:rFonts w:eastAsia="Arial" w:cs="Arial"/>
          <w:color w:val="auto"/>
        </w:rPr>
        <w:t xml:space="preserve">Los inventarios de los Materiales Radiactivos deberán incluir, al menos: </w:t>
      </w:r>
    </w:p>
    <w:p w14:paraId="3D639602" w14:textId="77777777" w:rsidR="00B97AD6" w:rsidRPr="00FB5410" w:rsidRDefault="00B97AD6" w:rsidP="004E350B">
      <w:pPr>
        <w:spacing w:after="0" w:line="240" w:lineRule="auto"/>
        <w:ind w:right="49"/>
        <w:jc w:val="both"/>
        <w:rPr>
          <w:rFonts w:eastAsia="Arial" w:cs="Arial"/>
          <w:color w:val="auto"/>
        </w:rPr>
      </w:pPr>
    </w:p>
    <w:p w14:paraId="307E9B6D" w14:textId="77777777" w:rsidR="00B97AD6" w:rsidRPr="00FB5410" w:rsidRDefault="00B97AD6" w:rsidP="00E87B58">
      <w:pPr>
        <w:pStyle w:val="Prrafodelista"/>
        <w:numPr>
          <w:ilvl w:val="0"/>
          <w:numId w:val="57"/>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La ubicación del Material Radiactivo;</w:t>
      </w:r>
    </w:p>
    <w:p w14:paraId="041D7021" w14:textId="77777777" w:rsidR="00B97AD6" w:rsidRPr="00FB5410" w:rsidRDefault="00B97AD6" w:rsidP="00E87B58">
      <w:pPr>
        <w:pStyle w:val="Prrafodelista"/>
        <w:ind w:left="567" w:right="51"/>
        <w:jc w:val="both"/>
        <w:rPr>
          <w:rFonts w:asciiTheme="minorHAnsi" w:eastAsia="Arial" w:hAnsiTheme="minorHAnsi" w:cs="Arial"/>
          <w:color w:val="auto"/>
          <w:sz w:val="22"/>
          <w:szCs w:val="22"/>
        </w:rPr>
      </w:pPr>
    </w:p>
    <w:p w14:paraId="7863590F" w14:textId="77777777" w:rsidR="00B97AD6" w:rsidRPr="00FB5410" w:rsidRDefault="00B97AD6" w:rsidP="00E87B58">
      <w:pPr>
        <w:pStyle w:val="Prrafodelista"/>
        <w:numPr>
          <w:ilvl w:val="0"/>
          <w:numId w:val="57"/>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El radionucleido;</w:t>
      </w:r>
    </w:p>
    <w:p w14:paraId="165C81B3" w14:textId="77777777" w:rsidR="00B97AD6" w:rsidRPr="00FB5410" w:rsidRDefault="00B97AD6" w:rsidP="00E87B58">
      <w:pPr>
        <w:pStyle w:val="Prrafodelista"/>
        <w:ind w:left="567" w:right="51"/>
        <w:jc w:val="both"/>
        <w:rPr>
          <w:rFonts w:asciiTheme="minorHAnsi" w:eastAsia="Arial" w:hAnsiTheme="minorHAnsi" w:cs="Arial"/>
          <w:color w:val="auto"/>
          <w:sz w:val="22"/>
          <w:szCs w:val="22"/>
        </w:rPr>
      </w:pPr>
    </w:p>
    <w:p w14:paraId="75E85D35" w14:textId="77777777" w:rsidR="00B97AD6" w:rsidRPr="00FB5410" w:rsidRDefault="00B97AD6" w:rsidP="00E87B58">
      <w:pPr>
        <w:pStyle w:val="Prrafodelista"/>
        <w:numPr>
          <w:ilvl w:val="0"/>
          <w:numId w:val="57"/>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 xml:space="preserve">La actividad en una fecha especificada; </w:t>
      </w:r>
    </w:p>
    <w:p w14:paraId="6E4CA865" w14:textId="77777777" w:rsidR="00B97AD6" w:rsidRPr="00FB5410" w:rsidRDefault="00B97AD6" w:rsidP="00E87B58">
      <w:pPr>
        <w:pStyle w:val="Prrafodelista"/>
        <w:ind w:left="567" w:right="51"/>
        <w:jc w:val="both"/>
        <w:rPr>
          <w:rFonts w:asciiTheme="minorHAnsi" w:eastAsia="Arial" w:hAnsiTheme="minorHAnsi" w:cs="Arial"/>
          <w:color w:val="auto"/>
          <w:sz w:val="22"/>
          <w:szCs w:val="22"/>
        </w:rPr>
      </w:pPr>
    </w:p>
    <w:p w14:paraId="0DE52B7F" w14:textId="77777777" w:rsidR="00B97AD6" w:rsidRPr="00FB5410" w:rsidRDefault="00B97AD6" w:rsidP="00E87B58">
      <w:pPr>
        <w:pStyle w:val="Prrafodelista"/>
        <w:numPr>
          <w:ilvl w:val="0"/>
          <w:numId w:val="57"/>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 xml:space="preserve">El número de serie o identificador único; </w:t>
      </w:r>
    </w:p>
    <w:p w14:paraId="2BC263E8" w14:textId="77777777" w:rsidR="00B97AD6" w:rsidRPr="00FB5410" w:rsidRDefault="00B97AD6" w:rsidP="00E87B58">
      <w:pPr>
        <w:pStyle w:val="Prrafodelista"/>
        <w:ind w:left="567" w:right="51"/>
        <w:jc w:val="both"/>
        <w:rPr>
          <w:rFonts w:asciiTheme="minorHAnsi" w:eastAsia="Arial" w:hAnsiTheme="minorHAnsi" w:cs="Arial"/>
          <w:color w:val="auto"/>
          <w:sz w:val="22"/>
          <w:szCs w:val="22"/>
        </w:rPr>
      </w:pPr>
    </w:p>
    <w:p w14:paraId="5B7F7AAB" w14:textId="77777777" w:rsidR="00B97AD6" w:rsidRPr="00FB5410" w:rsidRDefault="00B97AD6" w:rsidP="00E87B58">
      <w:pPr>
        <w:pStyle w:val="Prrafodelista"/>
        <w:numPr>
          <w:ilvl w:val="0"/>
          <w:numId w:val="57"/>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La forma química y física;</w:t>
      </w:r>
    </w:p>
    <w:p w14:paraId="4491E596" w14:textId="77777777" w:rsidR="00B97AD6" w:rsidRPr="00FB5410" w:rsidRDefault="00B97AD6" w:rsidP="00E87B58">
      <w:pPr>
        <w:pStyle w:val="Prrafodelista"/>
        <w:ind w:left="567" w:right="51"/>
        <w:jc w:val="both"/>
        <w:rPr>
          <w:rFonts w:asciiTheme="minorHAnsi" w:eastAsia="Arial" w:hAnsiTheme="minorHAnsi" w:cs="Arial"/>
          <w:color w:val="auto"/>
          <w:sz w:val="22"/>
          <w:szCs w:val="22"/>
        </w:rPr>
      </w:pPr>
    </w:p>
    <w:p w14:paraId="2C2181D0" w14:textId="77777777" w:rsidR="00B97AD6" w:rsidRPr="00FB5410" w:rsidRDefault="00B97AD6" w:rsidP="00E87B58">
      <w:pPr>
        <w:pStyle w:val="Prrafodelista"/>
        <w:numPr>
          <w:ilvl w:val="0"/>
          <w:numId w:val="57"/>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El historial de uso del Material radiactivo; y</w:t>
      </w:r>
    </w:p>
    <w:p w14:paraId="1C7DC5A2" w14:textId="77777777" w:rsidR="00B97AD6" w:rsidRPr="00FB5410" w:rsidRDefault="00B97AD6" w:rsidP="00E87B58">
      <w:pPr>
        <w:pStyle w:val="Prrafodelista"/>
        <w:ind w:left="567" w:right="51"/>
        <w:jc w:val="both"/>
        <w:rPr>
          <w:rFonts w:asciiTheme="minorHAnsi" w:eastAsia="Arial" w:hAnsiTheme="minorHAnsi" w:cs="Arial"/>
          <w:color w:val="auto"/>
          <w:sz w:val="22"/>
          <w:szCs w:val="22"/>
        </w:rPr>
      </w:pPr>
    </w:p>
    <w:p w14:paraId="20138CC1" w14:textId="77777777" w:rsidR="00B97AD6" w:rsidRDefault="00B97AD6" w:rsidP="00E87B58">
      <w:pPr>
        <w:pStyle w:val="Prrafodelista"/>
        <w:numPr>
          <w:ilvl w:val="0"/>
          <w:numId w:val="57"/>
        </w:numPr>
        <w:ind w:left="567" w:right="51" w:hanging="567"/>
        <w:jc w:val="both"/>
        <w:rPr>
          <w:rFonts w:asciiTheme="minorHAnsi" w:eastAsia="Arial" w:hAnsiTheme="minorHAnsi" w:cs="Arial"/>
          <w:color w:val="auto"/>
          <w:sz w:val="22"/>
          <w:szCs w:val="22"/>
        </w:rPr>
      </w:pPr>
      <w:r w:rsidRPr="00FB5410">
        <w:rPr>
          <w:rFonts w:asciiTheme="minorHAnsi" w:eastAsia="Arial" w:hAnsiTheme="minorHAnsi" w:cs="Arial"/>
          <w:color w:val="auto"/>
          <w:sz w:val="22"/>
          <w:szCs w:val="22"/>
        </w:rPr>
        <w:t>La recepción y transferencia del Material Radiactivo.</w:t>
      </w:r>
    </w:p>
    <w:p w14:paraId="290B84BB" w14:textId="77777777" w:rsidR="00B97AD6" w:rsidRPr="00FB5410" w:rsidRDefault="00B97AD6" w:rsidP="00E87B58">
      <w:pPr>
        <w:pStyle w:val="Prrafodelista"/>
        <w:ind w:left="567" w:right="51"/>
        <w:jc w:val="both"/>
        <w:rPr>
          <w:rFonts w:asciiTheme="minorHAnsi" w:eastAsia="Arial" w:hAnsiTheme="minorHAnsi" w:cs="Arial"/>
          <w:color w:val="auto"/>
          <w:sz w:val="22"/>
          <w:szCs w:val="22"/>
        </w:rPr>
      </w:pPr>
    </w:p>
    <w:p w14:paraId="19C9D286" w14:textId="77777777" w:rsidR="00B97AD6" w:rsidRDefault="00B97AD6" w:rsidP="00492288">
      <w:pPr>
        <w:pStyle w:val="Prrafodelista"/>
        <w:numPr>
          <w:ilvl w:val="0"/>
          <w:numId w:val="60"/>
        </w:numPr>
        <w:ind w:left="0" w:firstLine="0"/>
        <w:jc w:val="both"/>
        <w:rPr>
          <w:rFonts w:asciiTheme="minorHAnsi" w:hAnsiTheme="minorHAnsi"/>
          <w:sz w:val="22"/>
          <w:szCs w:val="22"/>
        </w:rPr>
      </w:pPr>
      <w:r w:rsidRPr="00492288">
        <w:rPr>
          <w:rFonts w:asciiTheme="minorHAnsi" w:hAnsiTheme="minorHAnsi"/>
          <w:sz w:val="22"/>
          <w:szCs w:val="22"/>
        </w:rPr>
        <w:lastRenderedPageBreak/>
        <w:t>Las Medidas y Planes de Protección Física deberán señalar expresamente que se prohíbe almacenar, depositar, guardar o transportar Materiales Radiactivos junto con materiales combustibles, inflamables, corrosivos o explosivos.</w:t>
      </w:r>
    </w:p>
    <w:p w14:paraId="3CE9AC03" w14:textId="77777777" w:rsidR="00B97AD6" w:rsidRDefault="00B97AD6" w:rsidP="00492288">
      <w:pPr>
        <w:pStyle w:val="Prrafodelista"/>
        <w:ind w:left="0"/>
        <w:jc w:val="both"/>
        <w:rPr>
          <w:rFonts w:asciiTheme="minorHAnsi" w:hAnsiTheme="minorHAnsi"/>
          <w:sz w:val="22"/>
          <w:szCs w:val="22"/>
        </w:rPr>
      </w:pPr>
    </w:p>
    <w:p w14:paraId="7CC45713" w14:textId="77777777" w:rsidR="00B97AD6" w:rsidRPr="00FB5410" w:rsidRDefault="00B97AD6" w:rsidP="004E350B">
      <w:pPr>
        <w:spacing w:after="0" w:line="240" w:lineRule="auto"/>
        <w:jc w:val="center"/>
        <w:rPr>
          <w:rFonts w:eastAsia="Times New Roman" w:cs="Arial"/>
          <w:b/>
          <w:color w:val="auto"/>
          <w:lang w:val="es-ES" w:eastAsia="es-ES"/>
        </w:rPr>
      </w:pPr>
      <w:r w:rsidRPr="00FB5410">
        <w:rPr>
          <w:rFonts w:eastAsia="Times New Roman" w:cs="Arial"/>
          <w:b/>
          <w:color w:val="auto"/>
          <w:lang w:val="es-ES" w:eastAsia="es-ES"/>
        </w:rPr>
        <w:t>TÍTULO IV</w:t>
      </w:r>
    </w:p>
    <w:p w14:paraId="134D681F" w14:textId="77777777" w:rsidR="00B97AD6" w:rsidRPr="00FB5410" w:rsidRDefault="00B97AD6" w:rsidP="004E350B">
      <w:pPr>
        <w:spacing w:after="0" w:line="240" w:lineRule="auto"/>
        <w:jc w:val="center"/>
        <w:rPr>
          <w:rFonts w:eastAsia="Times New Roman" w:cs="Arial"/>
          <w:b/>
          <w:color w:val="auto"/>
          <w:lang w:val="es-ES" w:eastAsia="es-ES"/>
        </w:rPr>
      </w:pPr>
    </w:p>
    <w:p w14:paraId="1BA01640" w14:textId="77777777" w:rsidR="00B97AD6" w:rsidRPr="00FB5410" w:rsidRDefault="00B97AD6" w:rsidP="00E87B58">
      <w:pPr>
        <w:spacing w:after="0" w:line="240" w:lineRule="auto"/>
        <w:jc w:val="center"/>
        <w:rPr>
          <w:rFonts w:eastAsia="Times New Roman" w:cs="Arial"/>
          <w:b/>
          <w:color w:val="auto"/>
          <w:lang w:val="es-ES" w:eastAsia="es-ES"/>
        </w:rPr>
      </w:pPr>
      <w:r w:rsidRPr="00FB5410">
        <w:rPr>
          <w:rFonts w:eastAsia="Times New Roman" w:cs="Arial"/>
          <w:b/>
          <w:color w:val="auto"/>
          <w:lang w:val="es-ES" w:eastAsia="es-ES"/>
        </w:rPr>
        <w:t xml:space="preserve">DISPOSICIONES FINALES </w:t>
      </w:r>
    </w:p>
    <w:p w14:paraId="6DDFDDD2" w14:textId="77777777" w:rsidR="00B97AD6" w:rsidRPr="00492288" w:rsidRDefault="00B97AD6" w:rsidP="00492288">
      <w:pPr>
        <w:pStyle w:val="Prrafodelista"/>
        <w:tabs>
          <w:tab w:val="left" w:pos="0"/>
          <w:tab w:val="left" w:pos="567"/>
        </w:tabs>
        <w:ind w:left="0"/>
        <w:jc w:val="both"/>
        <w:rPr>
          <w:rFonts w:asciiTheme="minorHAnsi" w:hAnsiTheme="minorHAnsi"/>
          <w:sz w:val="22"/>
          <w:szCs w:val="22"/>
        </w:rPr>
      </w:pPr>
    </w:p>
    <w:p w14:paraId="1F16EE3F" w14:textId="77777777" w:rsidR="00B97AD6" w:rsidRPr="00A606A7" w:rsidRDefault="00B97AD6" w:rsidP="004E350B">
      <w:pPr>
        <w:pStyle w:val="Prrafodelista"/>
        <w:numPr>
          <w:ilvl w:val="0"/>
          <w:numId w:val="60"/>
        </w:numPr>
        <w:tabs>
          <w:tab w:val="left" w:pos="0"/>
          <w:tab w:val="left" w:pos="567"/>
          <w:tab w:val="left" w:pos="1418"/>
        </w:tabs>
        <w:ind w:left="0" w:firstLine="0"/>
        <w:jc w:val="both"/>
        <w:rPr>
          <w:rFonts w:asciiTheme="minorHAnsi" w:hAnsiTheme="minorHAnsi" w:cs="Arial"/>
          <w:color w:val="auto"/>
          <w:sz w:val="22"/>
          <w:szCs w:val="22"/>
          <w:lang w:eastAsia="es-CL"/>
        </w:rPr>
      </w:pPr>
      <w:r w:rsidRPr="00A606A7">
        <w:rPr>
          <w:rFonts w:asciiTheme="minorHAnsi" w:hAnsiTheme="minorHAnsi" w:cs="Arial"/>
          <w:color w:val="auto"/>
          <w:sz w:val="22"/>
          <w:szCs w:val="22"/>
          <w:lang w:eastAsia="es-CL"/>
        </w:rPr>
        <w:t>Los plazos expresados en días que señala el presente reglamento serán de días hábiles, entendiéndose que son inhábiles los días sábados, los domingos y los festivos.</w:t>
      </w:r>
    </w:p>
    <w:p w14:paraId="4DBEB124" w14:textId="77777777" w:rsidR="00B97AD6" w:rsidRPr="00A606A7" w:rsidRDefault="00B97AD6" w:rsidP="00492288">
      <w:pPr>
        <w:pStyle w:val="Prrafodelista"/>
        <w:tabs>
          <w:tab w:val="left" w:pos="0"/>
          <w:tab w:val="left" w:pos="567"/>
          <w:tab w:val="left" w:pos="1418"/>
        </w:tabs>
        <w:ind w:left="0"/>
        <w:jc w:val="both"/>
        <w:rPr>
          <w:rFonts w:asciiTheme="minorHAnsi" w:hAnsiTheme="minorHAnsi" w:cs="Arial"/>
          <w:color w:val="auto"/>
          <w:sz w:val="22"/>
          <w:szCs w:val="22"/>
          <w:lang w:eastAsia="es-CL"/>
        </w:rPr>
      </w:pPr>
    </w:p>
    <w:p w14:paraId="279E8C25" w14:textId="77777777" w:rsidR="00B97AD6" w:rsidRDefault="00B97AD6" w:rsidP="00492288">
      <w:pPr>
        <w:pStyle w:val="Prrafodelista"/>
        <w:tabs>
          <w:tab w:val="left" w:pos="0"/>
          <w:tab w:val="left" w:pos="567"/>
          <w:tab w:val="left" w:pos="1418"/>
        </w:tabs>
        <w:ind w:left="0"/>
        <w:jc w:val="both"/>
        <w:rPr>
          <w:rFonts w:asciiTheme="minorHAnsi" w:hAnsiTheme="minorHAnsi" w:cs="Arial"/>
          <w:color w:val="auto"/>
          <w:sz w:val="22"/>
          <w:szCs w:val="22"/>
        </w:rPr>
      </w:pPr>
      <w:r w:rsidRPr="00A606A7">
        <w:rPr>
          <w:rFonts w:asciiTheme="minorHAnsi" w:hAnsiTheme="minorHAnsi" w:cs="Arial"/>
          <w:color w:val="auto"/>
          <w:sz w:val="22"/>
          <w:szCs w:val="22"/>
        </w:rPr>
        <w:t>Cuando el último día del plazo sea inhábil, éste se entenderá prorrogado al primer día hábil siguiente.</w:t>
      </w:r>
    </w:p>
    <w:p w14:paraId="45498AFA" w14:textId="77777777" w:rsidR="00811B3E" w:rsidRDefault="00811B3E" w:rsidP="00492288">
      <w:pPr>
        <w:pStyle w:val="Prrafodelista"/>
        <w:tabs>
          <w:tab w:val="left" w:pos="0"/>
          <w:tab w:val="left" w:pos="567"/>
          <w:tab w:val="left" w:pos="1418"/>
        </w:tabs>
        <w:ind w:left="0"/>
        <w:jc w:val="both"/>
        <w:rPr>
          <w:rFonts w:asciiTheme="minorHAnsi" w:hAnsiTheme="minorHAnsi" w:cs="Arial"/>
          <w:color w:val="auto"/>
          <w:sz w:val="22"/>
          <w:szCs w:val="22"/>
        </w:rPr>
      </w:pPr>
    </w:p>
    <w:p w14:paraId="719FE003" w14:textId="77777777" w:rsidR="00811B3E" w:rsidRPr="00123895" w:rsidRDefault="00811B3E" w:rsidP="004E350B">
      <w:pPr>
        <w:spacing w:after="0" w:line="240" w:lineRule="auto"/>
        <w:jc w:val="center"/>
        <w:rPr>
          <w:rFonts w:eastAsia="Times New Roman" w:cs="Arial"/>
          <w:b/>
          <w:color w:val="auto"/>
          <w:lang w:val="es-ES" w:eastAsia="es-ES"/>
        </w:rPr>
      </w:pPr>
      <w:r w:rsidRPr="00123895">
        <w:rPr>
          <w:rFonts w:eastAsia="Times New Roman" w:cs="Arial"/>
          <w:b/>
          <w:color w:val="auto"/>
          <w:lang w:val="es-ES" w:eastAsia="es-ES"/>
        </w:rPr>
        <w:t>DISPOSICIÓN TRANSITORIA</w:t>
      </w:r>
    </w:p>
    <w:p w14:paraId="1D61BCD1" w14:textId="77777777" w:rsidR="00811B3E" w:rsidRPr="00123895" w:rsidRDefault="00811B3E" w:rsidP="004E350B">
      <w:pPr>
        <w:spacing w:after="0" w:line="240" w:lineRule="auto"/>
        <w:jc w:val="center"/>
        <w:rPr>
          <w:rFonts w:eastAsia="Times New Roman" w:cs="Arial"/>
          <w:b/>
          <w:color w:val="auto"/>
          <w:lang w:val="es-ES" w:eastAsia="es-ES"/>
        </w:rPr>
      </w:pPr>
    </w:p>
    <w:p w14:paraId="49955CCA" w14:textId="77777777" w:rsidR="00811B3E" w:rsidRDefault="00811B3E" w:rsidP="00E87B58">
      <w:pPr>
        <w:spacing w:after="0" w:line="240" w:lineRule="auto"/>
        <w:jc w:val="both"/>
        <w:rPr>
          <w:rFonts w:eastAsia="Times New Roman" w:cs="Arial"/>
          <w:color w:val="auto"/>
          <w:lang w:eastAsia="es-CL"/>
        </w:rPr>
      </w:pPr>
      <w:r w:rsidRPr="00123895">
        <w:rPr>
          <w:rFonts w:eastAsia="Times New Roman" w:cs="Arial"/>
          <w:b/>
          <w:color w:val="auto"/>
          <w:lang w:eastAsia="es-CL"/>
        </w:rPr>
        <w:t>Artículo único transitorio.-</w:t>
      </w:r>
      <w:r>
        <w:rPr>
          <w:rFonts w:eastAsia="Times New Roman" w:cs="Arial"/>
          <w:b/>
          <w:color w:val="auto"/>
          <w:lang w:eastAsia="es-CL"/>
        </w:rPr>
        <w:tab/>
      </w:r>
      <w:r w:rsidRPr="00123895">
        <w:rPr>
          <w:rFonts w:eastAsia="Times New Roman" w:cs="Arial"/>
          <w:color w:val="auto"/>
          <w:lang w:eastAsia="es-CL"/>
        </w:rPr>
        <w:t>El presente reglamento entrará</w:t>
      </w:r>
      <w:r>
        <w:rPr>
          <w:rFonts w:eastAsia="Times New Roman" w:cs="Arial"/>
          <w:color w:val="auto"/>
          <w:lang w:eastAsia="es-CL"/>
        </w:rPr>
        <w:t xml:space="preserve"> en vigencia a los 120</w:t>
      </w:r>
      <w:r w:rsidRPr="00123895">
        <w:rPr>
          <w:rFonts w:eastAsia="Times New Roman" w:cs="Arial"/>
          <w:color w:val="auto"/>
          <w:lang w:eastAsia="es-CL"/>
        </w:rPr>
        <w:t xml:space="preserve"> días corridos contados desde su publicación en el Diario Oficial.”.</w:t>
      </w:r>
      <w:r w:rsidRPr="00123895" w:rsidDel="00CC2F8C">
        <w:rPr>
          <w:rFonts w:eastAsia="Times New Roman" w:cs="Arial"/>
          <w:color w:val="auto"/>
          <w:lang w:eastAsia="es-CL"/>
        </w:rPr>
        <w:t xml:space="preserve"> </w:t>
      </w:r>
    </w:p>
    <w:p w14:paraId="11D26121" w14:textId="77777777" w:rsidR="00811B3E" w:rsidRDefault="00811B3E" w:rsidP="00811B3E">
      <w:pPr>
        <w:spacing w:after="0" w:line="240" w:lineRule="auto"/>
        <w:ind w:right="49"/>
        <w:jc w:val="both"/>
        <w:rPr>
          <w:rFonts w:eastAsia="Arial" w:cs="Arial"/>
          <w:color w:val="auto"/>
        </w:rPr>
      </w:pPr>
    </w:p>
    <w:p w14:paraId="7BD5BEB6" w14:textId="77777777" w:rsidR="00830DC9" w:rsidRPr="00FB5410" w:rsidRDefault="00830DC9" w:rsidP="00B11FBE">
      <w:pPr>
        <w:spacing w:after="0" w:line="240" w:lineRule="auto"/>
        <w:ind w:right="49"/>
        <w:jc w:val="both"/>
        <w:rPr>
          <w:rFonts w:eastAsia="Arial" w:cs="Arial"/>
          <w:color w:val="auto"/>
        </w:rPr>
      </w:pPr>
    </w:p>
    <w:p w14:paraId="520244E7" w14:textId="77777777" w:rsidR="00E35AD8" w:rsidRPr="00FB5410" w:rsidRDefault="000F2CCD" w:rsidP="00B11FBE">
      <w:pPr>
        <w:spacing w:after="0" w:line="240" w:lineRule="auto"/>
        <w:ind w:right="49"/>
        <w:jc w:val="center"/>
        <w:rPr>
          <w:rFonts w:eastAsia="Arial" w:cs="Arial"/>
          <w:b/>
          <w:color w:val="auto"/>
        </w:rPr>
      </w:pPr>
      <w:r w:rsidRPr="00FB5410">
        <w:rPr>
          <w:rFonts w:eastAsia="Arial" w:cs="Arial"/>
          <w:b/>
          <w:color w:val="auto"/>
        </w:rPr>
        <w:t>ANÓTESE, TÓMESE RAZÓN Y PUBLÍQUESE</w:t>
      </w:r>
    </w:p>
    <w:p w14:paraId="3C1A2444" w14:textId="77777777" w:rsidR="00E35AD8" w:rsidRPr="00FB5410" w:rsidRDefault="00E35AD8" w:rsidP="00B11FBE">
      <w:pPr>
        <w:spacing w:after="0" w:line="240" w:lineRule="auto"/>
        <w:ind w:right="49"/>
        <w:jc w:val="both"/>
        <w:rPr>
          <w:rFonts w:eastAsia="Arial" w:cs="Arial"/>
          <w:color w:val="auto"/>
        </w:rPr>
      </w:pPr>
    </w:p>
    <w:p w14:paraId="51EE1015" w14:textId="77777777" w:rsidR="00E15622" w:rsidRPr="00FB5410" w:rsidRDefault="00E15622" w:rsidP="00B011CF">
      <w:pPr>
        <w:spacing w:after="0" w:line="240" w:lineRule="auto"/>
        <w:ind w:right="49"/>
        <w:jc w:val="center"/>
        <w:rPr>
          <w:rFonts w:eastAsia="Arial" w:cs="Arial"/>
          <w:b/>
          <w:bCs/>
          <w:color w:val="auto"/>
          <w:lang w:val="es-ES"/>
        </w:rPr>
      </w:pPr>
    </w:p>
    <w:p w14:paraId="2BB8F52F" w14:textId="77777777" w:rsidR="00830DC9" w:rsidRPr="00FB5410" w:rsidRDefault="00830DC9" w:rsidP="00B011CF">
      <w:pPr>
        <w:spacing w:after="0" w:line="240" w:lineRule="auto"/>
        <w:ind w:right="49"/>
        <w:jc w:val="center"/>
        <w:rPr>
          <w:rFonts w:eastAsia="Arial" w:cs="Arial"/>
          <w:b/>
          <w:bCs/>
          <w:color w:val="auto"/>
          <w:lang w:val="es-ES"/>
        </w:rPr>
      </w:pPr>
    </w:p>
    <w:p w14:paraId="71A2CCF6" w14:textId="77777777" w:rsidR="00830DC9" w:rsidRDefault="00830DC9" w:rsidP="00B011CF">
      <w:pPr>
        <w:spacing w:after="0" w:line="240" w:lineRule="auto"/>
        <w:ind w:right="49"/>
        <w:jc w:val="center"/>
        <w:rPr>
          <w:rFonts w:eastAsia="Arial" w:cs="Arial"/>
          <w:b/>
          <w:bCs/>
          <w:color w:val="auto"/>
          <w:lang w:val="es-ES"/>
        </w:rPr>
      </w:pPr>
    </w:p>
    <w:p w14:paraId="544C884D" w14:textId="77777777" w:rsidR="004834FB" w:rsidRDefault="004834FB" w:rsidP="00B011CF">
      <w:pPr>
        <w:spacing w:after="0" w:line="240" w:lineRule="auto"/>
        <w:ind w:right="49"/>
        <w:jc w:val="center"/>
        <w:rPr>
          <w:rFonts w:eastAsia="Arial" w:cs="Arial"/>
          <w:b/>
          <w:bCs/>
          <w:color w:val="auto"/>
          <w:lang w:val="es-ES"/>
        </w:rPr>
      </w:pPr>
    </w:p>
    <w:p w14:paraId="354C89BB" w14:textId="77777777" w:rsidR="004834FB" w:rsidRPr="00FB5410" w:rsidRDefault="004834FB" w:rsidP="00B011CF">
      <w:pPr>
        <w:spacing w:after="0" w:line="240" w:lineRule="auto"/>
        <w:ind w:right="49"/>
        <w:jc w:val="center"/>
        <w:rPr>
          <w:rFonts w:eastAsia="Arial" w:cs="Arial"/>
          <w:b/>
          <w:bCs/>
          <w:color w:val="auto"/>
          <w:lang w:val="es-ES"/>
        </w:rPr>
      </w:pPr>
    </w:p>
    <w:p w14:paraId="0D9DDEC0" w14:textId="77777777" w:rsidR="00C179B8" w:rsidRPr="00FB5410" w:rsidRDefault="00C179B8" w:rsidP="00B011CF">
      <w:pPr>
        <w:spacing w:after="0" w:line="240" w:lineRule="auto"/>
        <w:ind w:right="49"/>
        <w:jc w:val="center"/>
        <w:rPr>
          <w:rFonts w:eastAsia="Arial" w:cs="Arial"/>
          <w:b/>
          <w:bCs/>
          <w:color w:val="auto"/>
          <w:lang w:val="es-ES"/>
        </w:rPr>
      </w:pPr>
    </w:p>
    <w:p w14:paraId="7C771615" w14:textId="77777777" w:rsidR="00E15622" w:rsidRPr="00FB5410" w:rsidRDefault="00E15622" w:rsidP="00B011CF">
      <w:pPr>
        <w:spacing w:after="0" w:line="240" w:lineRule="auto"/>
        <w:ind w:right="49"/>
        <w:jc w:val="center"/>
        <w:rPr>
          <w:rFonts w:eastAsia="Arial" w:cs="Arial"/>
          <w:b/>
          <w:bCs/>
          <w:color w:val="auto"/>
          <w:lang w:val="es-ES"/>
        </w:rPr>
      </w:pPr>
      <w:r w:rsidRPr="00FB5410">
        <w:rPr>
          <w:rFonts w:eastAsia="Arial" w:cs="Arial"/>
          <w:b/>
          <w:bCs/>
          <w:color w:val="auto"/>
          <w:lang w:val="es-ES"/>
        </w:rPr>
        <w:t>SEBASTIÁN PIÑERA ECHENIQUE</w:t>
      </w:r>
    </w:p>
    <w:p w14:paraId="7F971584" w14:textId="77777777" w:rsidR="00E15622" w:rsidRPr="00FB5410" w:rsidRDefault="00E15622" w:rsidP="00B011CF">
      <w:pPr>
        <w:spacing w:after="0" w:line="240" w:lineRule="auto"/>
        <w:ind w:right="49"/>
        <w:jc w:val="center"/>
        <w:rPr>
          <w:rFonts w:eastAsia="Arial" w:cs="Arial"/>
          <w:bCs/>
          <w:color w:val="auto"/>
          <w:lang w:val="es-ES"/>
        </w:rPr>
      </w:pPr>
      <w:r w:rsidRPr="00FB5410">
        <w:rPr>
          <w:rFonts w:eastAsia="Arial" w:cs="Arial"/>
          <w:bCs/>
          <w:color w:val="auto"/>
          <w:lang w:val="es-ES"/>
        </w:rPr>
        <w:t>PRESIDENTE DE LA REPÚBLICA</w:t>
      </w:r>
    </w:p>
    <w:p w14:paraId="62216CC0" w14:textId="77777777" w:rsidR="00E15622" w:rsidRPr="00FB5410" w:rsidRDefault="00E15622" w:rsidP="00B011CF">
      <w:pPr>
        <w:spacing w:after="0" w:line="240" w:lineRule="auto"/>
        <w:ind w:right="49"/>
        <w:jc w:val="center"/>
        <w:rPr>
          <w:rFonts w:eastAsia="Arial" w:cs="Arial"/>
          <w:b/>
          <w:bCs/>
          <w:color w:val="auto"/>
          <w:lang w:val="es-ES"/>
        </w:rPr>
      </w:pPr>
    </w:p>
    <w:p w14:paraId="3755EF12" w14:textId="77777777" w:rsidR="00E15622" w:rsidRDefault="00E15622" w:rsidP="00B011CF">
      <w:pPr>
        <w:spacing w:after="0" w:line="240" w:lineRule="auto"/>
        <w:ind w:right="49"/>
        <w:jc w:val="center"/>
        <w:rPr>
          <w:rFonts w:eastAsia="Arial" w:cs="Arial"/>
          <w:b/>
          <w:bCs/>
          <w:color w:val="auto"/>
          <w:lang w:val="es-ES"/>
        </w:rPr>
      </w:pPr>
    </w:p>
    <w:p w14:paraId="2394D26C" w14:textId="77777777" w:rsidR="004834FB" w:rsidRDefault="004834FB" w:rsidP="00B011CF">
      <w:pPr>
        <w:spacing w:after="0" w:line="240" w:lineRule="auto"/>
        <w:ind w:right="49"/>
        <w:jc w:val="center"/>
        <w:rPr>
          <w:rFonts w:eastAsia="Arial" w:cs="Arial"/>
          <w:b/>
          <w:bCs/>
          <w:color w:val="auto"/>
          <w:lang w:val="es-ES"/>
        </w:rPr>
      </w:pPr>
    </w:p>
    <w:p w14:paraId="1F5935B4" w14:textId="77777777" w:rsidR="004834FB" w:rsidRDefault="004834FB" w:rsidP="00B011CF">
      <w:pPr>
        <w:spacing w:after="0" w:line="240" w:lineRule="auto"/>
        <w:ind w:right="49"/>
        <w:jc w:val="center"/>
        <w:rPr>
          <w:rFonts w:eastAsia="Arial" w:cs="Arial"/>
          <w:b/>
          <w:bCs/>
          <w:color w:val="auto"/>
          <w:lang w:val="es-ES"/>
        </w:rPr>
      </w:pPr>
    </w:p>
    <w:p w14:paraId="1715C2C0" w14:textId="77777777" w:rsidR="004834FB" w:rsidRDefault="004834FB" w:rsidP="00B011CF">
      <w:pPr>
        <w:spacing w:after="0" w:line="240" w:lineRule="auto"/>
        <w:ind w:right="49"/>
        <w:jc w:val="center"/>
        <w:rPr>
          <w:rFonts w:eastAsia="Arial" w:cs="Arial"/>
          <w:b/>
          <w:bCs/>
          <w:color w:val="auto"/>
          <w:lang w:val="es-ES"/>
        </w:rPr>
      </w:pPr>
    </w:p>
    <w:p w14:paraId="3C6E0445" w14:textId="77777777" w:rsidR="004834FB" w:rsidRDefault="004834FB" w:rsidP="00B011CF">
      <w:pPr>
        <w:spacing w:after="0" w:line="240" w:lineRule="auto"/>
        <w:ind w:right="49"/>
        <w:jc w:val="center"/>
        <w:rPr>
          <w:rFonts w:eastAsia="Arial" w:cs="Arial"/>
          <w:b/>
          <w:bCs/>
          <w:color w:val="auto"/>
          <w:lang w:val="es-ES"/>
        </w:rPr>
      </w:pPr>
    </w:p>
    <w:p w14:paraId="63A6A8A6" w14:textId="77777777" w:rsidR="004834FB" w:rsidRDefault="004834FB" w:rsidP="00B011CF">
      <w:pPr>
        <w:spacing w:after="0" w:line="240" w:lineRule="auto"/>
        <w:ind w:right="49"/>
        <w:jc w:val="center"/>
        <w:rPr>
          <w:rFonts w:eastAsia="Arial" w:cs="Arial"/>
          <w:b/>
          <w:bCs/>
          <w:color w:val="auto"/>
          <w:lang w:val="es-ES"/>
        </w:rPr>
      </w:pPr>
    </w:p>
    <w:p w14:paraId="0BA0E37E" w14:textId="77777777" w:rsidR="004834FB" w:rsidRDefault="004834FB" w:rsidP="00B011CF">
      <w:pPr>
        <w:spacing w:after="0" w:line="240" w:lineRule="auto"/>
        <w:ind w:right="49"/>
        <w:jc w:val="center"/>
        <w:rPr>
          <w:rFonts w:eastAsia="Arial" w:cs="Arial"/>
          <w:b/>
          <w:bCs/>
          <w:color w:val="auto"/>
          <w:lang w:val="es-ES"/>
        </w:rPr>
      </w:pPr>
    </w:p>
    <w:p w14:paraId="69635E44" w14:textId="77777777" w:rsidR="004834FB" w:rsidRPr="00FB5410" w:rsidRDefault="004834FB" w:rsidP="00B011CF">
      <w:pPr>
        <w:spacing w:after="0" w:line="240" w:lineRule="auto"/>
        <w:ind w:right="49"/>
        <w:jc w:val="center"/>
        <w:rPr>
          <w:rFonts w:eastAsia="Arial" w:cs="Arial"/>
          <w:b/>
          <w:bCs/>
          <w:color w:val="auto"/>
          <w:lang w:val="es-ES"/>
        </w:rPr>
      </w:pPr>
    </w:p>
    <w:p w14:paraId="23179160" w14:textId="77777777" w:rsidR="00E15622" w:rsidRPr="00FB5410" w:rsidRDefault="00E15622" w:rsidP="00B011CF">
      <w:pPr>
        <w:spacing w:after="0" w:line="240" w:lineRule="auto"/>
        <w:ind w:right="49"/>
        <w:jc w:val="center"/>
        <w:rPr>
          <w:rFonts w:eastAsia="Arial" w:cs="Arial"/>
          <w:b/>
          <w:color w:val="auto"/>
          <w:lang w:val="es-ES"/>
        </w:rPr>
      </w:pPr>
      <w:r w:rsidRPr="00FB5410">
        <w:rPr>
          <w:rFonts w:eastAsia="Arial" w:cs="Arial"/>
          <w:b/>
          <w:color w:val="auto"/>
          <w:lang w:val="es-ES"/>
        </w:rPr>
        <w:t>SUSANA JIMÉNEZ SCHUSTER</w:t>
      </w:r>
    </w:p>
    <w:p w14:paraId="5A30C419" w14:textId="77777777" w:rsidR="00E15622" w:rsidRPr="00FB5410" w:rsidRDefault="00E15622" w:rsidP="00B011CF">
      <w:pPr>
        <w:spacing w:after="0" w:line="240" w:lineRule="auto"/>
        <w:ind w:right="49"/>
        <w:jc w:val="center"/>
        <w:rPr>
          <w:rFonts w:eastAsia="Arial" w:cs="Arial"/>
          <w:bCs/>
          <w:color w:val="auto"/>
          <w:lang w:val="es-ES"/>
        </w:rPr>
      </w:pPr>
      <w:r w:rsidRPr="00FB5410">
        <w:rPr>
          <w:rFonts w:eastAsia="Arial" w:cs="Arial"/>
          <w:bCs/>
          <w:color w:val="auto"/>
          <w:lang w:val="es-ES"/>
        </w:rPr>
        <w:t>MINISTRA DE ENERGÍA</w:t>
      </w:r>
    </w:p>
    <w:p w14:paraId="1BDFE414" w14:textId="77777777" w:rsidR="00E15622" w:rsidRPr="00FB5410" w:rsidRDefault="00E15622" w:rsidP="00B011CF">
      <w:pPr>
        <w:spacing w:after="0" w:line="240" w:lineRule="auto"/>
        <w:ind w:right="49"/>
        <w:jc w:val="center"/>
        <w:rPr>
          <w:rFonts w:eastAsia="Arial" w:cs="Arial"/>
          <w:b/>
          <w:bCs/>
          <w:color w:val="auto"/>
          <w:lang w:val="es-ES"/>
        </w:rPr>
      </w:pPr>
    </w:p>
    <w:p w14:paraId="773D8371" w14:textId="77777777" w:rsidR="00E15622" w:rsidRPr="00FB5410" w:rsidRDefault="00E15622" w:rsidP="00B011CF">
      <w:pPr>
        <w:spacing w:after="0" w:line="240" w:lineRule="auto"/>
        <w:ind w:right="49"/>
        <w:jc w:val="center"/>
        <w:rPr>
          <w:rFonts w:eastAsia="Arial" w:cs="Arial"/>
          <w:b/>
          <w:bCs/>
          <w:color w:val="auto"/>
          <w:lang w:val="es-ES"/>
        </w:rPr>
      </w:pPr>
    </w:p>
    <w:p w14:paraId="0DE87E64" w14:textId="77777777" w:rsidR="00E15622" w:rsidRDefault="00E15622" w:rsidP="00B011CF">
      <w:pPr>
        <w:spacing w:after="0" w:line="240" w:lineRule="auto"/>
        <w:ind w:right="49"/>
        <w:jc w:val="center"/>
        <w:rPr>
          <w:rFonts w:eastAsia="Arial" w:cs="Arial"/>
          <w:b/>
          <w:bCs/>
          <w:color w:val="auto"/>
          <w:lang w:val="es-ES"/>
        </w:rPr>
      </w:pPr>
    </w:p>
    <w:p w14:paraId="08C2E974" w14:textId="77777777" w:rsidR="00492288" w:rsidRDefault="00492288" w:rsidP="00B011CF">
      <w:pPr>
        <w:spacing w:after="0" w:line="240" w:lineRule="auto"/>
        <w:ind w:right="49"/>
        <w:jc w:val="center"/>
        <w:rPr>
          <w:rFonts w:eastAsia="Arial" w:cs="Arial"/>
          <w:b/>
          <w:bCs/>
          <w:color w:val="auto"/>
          <w:lang w:val="es-ES"/>
        </w:rPr>
      </w:pPr>
    </w:p>
    <w:p w14:paraId="6F393E11" w14:textId="77777777" w:rsidR="00492288" w:rsidRPr="00FB5410" w:rsidRDefault="00492288" w:rsidP="00B011CF">
      <w:pPr>
        <w:spacing w:after="0" w:line="240" w:lineRule="auto"/>
        <w:ind w:right="49"/>
        <w:jc w:val="center"/>
        <w:rPr>
          <w:rFonts w:eastAsia="Arial" w:cs="Arial"/>
          <w:b/>
          <w:bCs/>
          <w:color w:val="auto"/>
          <w:lang w:val="es-ES"/>
        </w:rPr>
      </w:pPr>
    </w:p>
    <w:p w14:paraId="75ACD31E" w14:textId="7CB3ACF7" w:rsidR="00E35AD8" w:rsidRPr="00FB5410" w:rsidRDefault="00E15622" w:rsidP="00900CEA">
      <w:pPr>
        <w:spacing w:after="0" w:line="240" w:lineRule="auto"/>
        <w:ind w:right="49"/>
        <w:rPr>
          <w:color w:val="auto"/>
        </w:rPr>
      </w:pPr>
      <w:r w:rsidRPr="00280B5F">
        <w:rPr>
          <w:rFonts w:eastAsia="Arial" w:cs="Arial"/>
          <w:color w:val="auto"/>
          <w:sz w:val="18"/>
          <w:szCs w:val="18"/>
          <w:lang w:val="es-ES"/>
        </w:rPr>
        <w:t>CTD/MMO/LCA/PPG</w:t>
      </w:r>
    </w:p>
    <w:sectPr w:rsidR="00E35AD8" w:rsidRPr="00FB5410" w:rsidSect="00AE3A5E">
      <w:footerReference w:type="default" r:id="rId11"/>
      <w:pgSz w:w="12247" w:h="18711" w:code="300"/>
      <w:pgMar w:top="1418" w:right="1701" w:bottom="1418" w:left="1701" w:header="0" w:footer="0" w:gutter="0"/>
      <w:paperSrc w:first="3" w:other="3"/>
      <w:pgNumType w:start="2" w:chapStyle="1"/>
      <w:cols w:space="720"/>
      <w:formProt w:val="0"/>
      <w:titlePg/>
      <w:docGrid w:linePitch="360" w:charSpace="-204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DDA49A" w15:done="0"/>
  <w15:commentEx w15:paraId="43557CAE" w15:done="0"/>
  <w15:commentEx w15:paraId="084588CA" w15:done="0"/>
  <w15:commentEx w15:paraId="0E155412" w15:done="0"/>
  <w15:commentEx w15:paraId="3F6DEF3F" w15:done="0"/>
  <w15:commentEx w15:paraId="7901D0C0" w15:done="0"/>
  <w15:commentEx w15:paraId="7B077E11" w15:done="0"/>
  <w15:commentEx w15:paraId="0F74D599" w15:done="0"/>
  <w15:commentEx w15:paraId="2F02C97F" w15:done="0"/>
  <w15:commentEx w15:paraId="35E12384" w15:done="0"/>
  <w15:commentEx w15:paraId="25C644BE" w15:done="0"/>
  <w15:commentEx w15:paraId="5F252860" w15:done="0"/>
  <w15:commentEx w15:paraId="0FC0B5CD" w15:done="0"/>
  <w15:commentEx w15:paraId="359C3D41" w15:done="0"/>
  <w15:commentEx w15:paraId="139579E2" w15:done="0"/>
  <w15:commentEx w15:paraId="08C7363F" w15:done="0"/>
  <w15:commentEx w15:paraId="25719CEA" w15:done="0"/>
  <w15:commentEx w15:paraId="6556D006" w15:done="0"/>
  <w15:commentEx w15:paraId="40AB93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DA49A" w16cid:durableId="208CC075"/>
  <w16cid:commentId w16cid:paraId="43557CAE" w16cid:durableId="208CC076"/>
  <w16cid:commentId w16cid:paraId="084588CA" w16cid:durableId="208CC077"/>
  <w16cid:commentId w16cid:paraId="0E155412" w16cid:durableId="208CC078"/>
  <w16cid:commentId w16cid:paraId="3F6DEF3F" w16cid:durableId="208E64E0"/>
  <w16cid:commentId w16cid:paraId="7901D0C0" w16cid:durableId="2090152D"/>
  <w16cid:commentId w16cid:paraId="7B077E11" w16cid:durableId="208FC712"/>
  <w16cid:commentId w16cid:paraId="0F74D599" w16cid:durableId="208FCBFB"/>
  <w16cid:commentId w16cid:paraId="2F02C97F" w16cid:durableId="209023A7"/>
  <w16cid:commentId w16cid:paraId="35E12384" w16cid:durableId="209023F3"/>
  <w16cid:commentId w16cid:paraId="25C644BE" w16cid:durableId="208CC083"/>
  <w16cid:commentId w16cid:paraId="5F252860" w16cid:durableId="208CC084"/>
  <w16cid:commentId w16cid:paraId="0FC0B5CD" w16cid:durableId="208CC085"/>
  <w16cid:commentId w16cid:paraId="359C3D41" w16cid:durableId="20901CCE"/>
  <w16cid:commentId w16cid:paraId="139579E2" w16cid:durableId="20901E3F"/>
  <w16cid:commentId w16cid:paraId="08C7363F" w16cid:durableId="208CC08A"/>
  <w16cid:commentId w16cid:paraId="25719CEA" w16cid:durableId="208CC08D"/>
  <w16cid:commentId w16cid:paraId="6556D006" w16cid:durableId="208CC08E"/>
  <w16cid:commentId w16cid:paraId="40AB9359" w16cid:durableId="208CC0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10CCA" w14:textId="77777777" w:rsidR="008231A5" w:rsidRDefault="008231A5" w:rsidP="00EA4780">
      <w:pPr>
        <w:spacing w:after="0" w:line="240" w:lineRule="auto"/>
      </w:pPr>
      <w:r>
        <w:separator/>
      </w:r>
    </w:p>
  </w:endnote>
  <w:endnote w:type="continuationSeparator" w:id="0">
    <w:p w14:paraId="50C6B133" w14:textId="77777777" w:rsidR="008231A5" w:rsidRDefault="008231A5" w:rsidP="00EA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reeSans">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AEDFES+ArialMT">
    <w:altName w:val="AEDFES+ArialM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14715" w14:textId="77777777" w:rsidR="00764608" w:rsidRPr="00B11FBE" w:rsidRDefault="00764608">
    <w:pPr>
      <w:pStyle w:val="Piedepgina"/>
      <w:jc w:val="right"/>
      <w:rPr>
        <w:color w:val="auto"/>
      </w:rPr>
    </w:pPr>
  </w:p>
  <w:p w14:paraId="3380BD48" w14:textId="77777777" w:rsidR="00764608" w:rsidRDefault="007646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270299"/>
      <w:docPartObj>
        <w:docPartGallery w:val="Page Numbers (Bottom of Page)"/>
        <w:docPartUnique/>
      </w:docPartObj>
    </w:sdtPr>
    <w:sdtEndPr>
      <w:rPr>
        <w:rFonts w:ascii="Calibri Light" w:hAnsi="Calibri Light"/>
        <w:sz w:val="18"/>
        <w:szCs w:val="18"/>
      </w:rPr>
    </w:sdtEndPr>
    <w:sdtContent>
      <w:p w14:paraId="728D5055" w14:textId="77777777" w:rsidR="00764608" w:rsidRPr="00B81FC1" w:rsidRDefault="00764608">
        <w:pPr>
          <w:pStyle w:val="Piedepgina"/>
          <w:jc w:val="right"/>
          <w:rPr>
            <w:rFonts w:ascii="Calibri Light" w:hAnsi="Calibri Light"/>
            <w:sz w:val="18"/>
            <w:szCs w:val="18"/>
          </w:rPr>
        </w:pPr>
        <w:r w:rsidRPr="00B81FC1">
          <w:rPr>
            <w:rFonts w:ascii="Calibri Light" w:hAnsi="Calibri Light"/>
            <w:sz w:val="18"/>
            <w:szCs w:val="18"/>
          </w:rPr>
          <w:fldChar w:fldCharType="begin"/>
        </w:r>
        <w:r w:rsidRPr="00B81FC1">
          <w:rPr>
            <w:rFonts w:ascii="Calibri Light" w:hAnsi="Calibri Light"/>
            <w:sz w:val="18"/>
            <w:szCs w:val="18"/>
          </w:rPr>
          <w:instrText>PAGE   \* MERGEFORMAT</w:instrText>
        </w:r>
        <w:r w:rsidRPr="00B81FC1">
          <w:rPr>
            <w:rFonts w:ascii="Calibri Light" w:hAnsi="Calibri Light"/>
            <w:sz w:val="18"/>
            <w:szCs w:val="18"/>
          </w:rPr>
          <w:fldChar w:fldCharType="separate"/>
        </w:r>
        <w:r w:rsidR="00D625AB" w:rsidRPr="00D625AB">
          <w:rPr>
            <w:rFonts w:ascii="Calibri Light" w:hAnsi="Calibri Light"/>
            <w:noProof/>
            <w:sz w:val="18"/>
            <w:szCs w:val="18"/>
            <w:lang w:val="es-ES"/>
          </w:rPr>
          <w:t>2</w:t>
        </w:r>
        <w:r w:rsidRPr="00B81FC1">
          <w:rPr>
            <w:rFonts w:ascii="Calibri Light" w:hAnsi="Calibri Light"/>
            <w:sz w:val="18"/>
            <w:szCs w:val="18"/>
          </w:rPr>
          <w:fldChar w:fldCharType="end"/>
        </w:r>
      </w:p>
    </w:sdtContent>
  </w:sdt>
  <w:p w14:paraId="324FCC55" w14:textId="77777777" w:rsidR="00764608" w:rsidRPr="00B81FC1" w:rsidRDefault="00764608">
    <w:pPr>
      <w:pStyle w:val="Piedepgina"/>
      <w:rPr>
        <w:rFonts w:ascii="Calibri Light" w:hAnsi="Calibri Ligh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451614"/>
      <w:docPartObj>
        <w:docPartGallery w:val="Page Numbers (Bottom of Page)"/>
        <w:docPartUnique/>
      </w:docPartObj>
    </w:sdtPr>
    <w:sdtEndPr>
      <w:rPr>
        <w:rFonts w:ascii="Calibri Light" w:hAnsi="Calibri Light"/>
        <w:sz w:val="18"/>
        <w:szCs w:val="18"/>
      </w:rPr>
    </w:sdtEndPr>
    <w:sdtContent>
      <w:p w14:paraId="5DD2D053" w14:textId="77777777" w:rsidR="00764608" w:rsidRPr="00B81FC1" w:rsidRDefault="00764608">
        <w:pPr>
          <w:pStyle w:val="Piedepgina"/>
          <w:jc w:val="right"/>
          <w:rPr>
            <w:rFonts w:ascii="Calibri Light" w:hAnsi="Calibri Light"/>
            <w:sz w:val="18"/>
            <w:szCs w:val="18"/>
          </w:rPr>
        </w:pPr>
        <w:r w:rsidRPr="00B81FC1">
          <w:rPr>
            <w:rFonts w:ascii="Calibri Light" w:hAnsi="Calibri Light"/>
            <w:sz w:val="18"/>
            <w:szCs w:val="18"/>
          </w:rPr>
          <w:fldChar w:fldCharType="begin"/>
        </w:r>
        <w:r w:rsidRPr="00B81FC1">
          <w:rPr>
            <w:rFonts w:ascii="Calibri Light" w:hAnsi="Calibri Light"/>
            <w:sz w:val="18"/>
            <w:szCs w:val="18"/>
          </w:rPr>
          <w:instrText>PAGE   \* MERGEFORMAT</w:instrText>
        </w:r>
        <w:r w:rsidRPr="00B81FC1">
          <w:rPr>
            <w:rFonts w:ascii="Calibri Light" w:hAnsi="Calibri Light"/>
            <w:sz w:val="18"/>
            <w:szCs w:val="18"/>
          </w:rPr>
          <w:fldChar w:fldCharType="separate"/>
        </w:r>
        <w:r w:rsidR="00D625AB" w:rsidRPr="00D625AB">
          <w:rPr>
            <w:rFonts w:ascii="Calibri Light" w:hAnsi="Calibri Light"/>
            <w:noProof/>
            <w:sz w:val="18"/>
            <w:szCs w:val="18"/>
            <w:lang w:val="es-ES"/>
          </w:rPr>
          <w:t>12</w:t>
        </w:r>
        <w:r w:rsidRPr="00B81FC1">
          <w:rPr>
            <w:rFonts w:ascii="Calibri Light" w:hAnsi="Calibri Light"/>
            <w:sz w:val="18"/>
            <w:szCs w:val="18"/>
          </w:rPr>
          <w:fldChar w:fldCharType="end"/>
        </w:r>
      </w:p>
    </w:sdtContent>
  </w:sdt>
  <w:p w14:paraId="7B8EECDF" w14:textId="77777777" w:rsidR="00764608" w:rsidRDefault="007646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1919A" w14:textId="77777777" w:rsidR="008231A5" w:rsidRDefault="008231A5" w:rsidP="00EA4780">
      <w:pPr>
        <w:spacing w:after="0" w:line="240" w:lineRule="auto"/>
      </w:pPr>
      <w:r>
        <w:separator/>
      </w:r>
    </w:p>
  </w:footnote>
  <w:footnote w:type="continuationSeparator" w:id="0">
    <w:p w14:paraId="75BEF667" w14:textId="77777777" w:rsidR="008231A5" w:rsidRDefault="008231A5" w:rsidP="00EA47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F7E"/>
    <w:multiLevelType w:val="hybridMultilevel"/>
    <w:tmpl w:val="816219CE"/>
    <w:lvl w:ilvl="0" w:tplc="7806EC9E">
      <w:start w:val="3"/>
      <w:numFmt w:val="decimal"/>
      <w:lvlText w:val="%1."/>
      <w:lvlJc w:val="left"/>
      <w:pPr>
        <w:ind w:left="720" w:hanging="360"/>
      </w:pPr>
      <w:rPr>
        <w:rFonts w:asciiTheme="minorHAnsi" w:hAnsiTheme="minorHAnsi"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4FC5E74"/>
    <w:multiLevelType w:val="hybridMultilevel"/>
    <w:tmpl w:val="3E968F40"/>
    <w:lvl w:ilvl="0" w:tplc="0470B600">
      <w:start w:val="1"/>
      <w:numFmt w:val="lowerRoman"/>
      <w:lvlText w:val="(%1)"/>
      <w:lvlJc w:val="left"/>
      <w:pPr>
        <w:ind w:left="720" w:hanging="720"/>
      </w:pPr>
      <w:rPr>
        <w:rFonts w:hint="default"/>
        <w:sz w:val="22"/>
        <w:szCs w:val="22"/>
      </w:rPr>
    </w:lvl>
    <w:lvl w:ilvl="1" w:tplc="03DA1E9E">
      <w:start w:val="1"/>
      <w:numFmt w:val="lowerLetter"/>
      <w:lvlText w:val="(%2)"/>
      <w:lvlJc w:val="left"/>
      <w:pPr>
        <w:ind w:left="1080" w:hanging="360"/>
      </w:pPr>
      <w:rPr>
        <w:rFonts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074757ED"/>
    <w:multiLevelType w:val="hybridMultilevel"/>
    <w:tmpl w:val="7DC0AB42"/>
    <w:lvl w:ilvl="0" w:tplc="7940FA78">
      <w:start w:val="1"/>
      <w:numFmt w:val="lowerLetter"/>
      <w:lvlText w:val="(%1)"/>
      <w:lvlJc w:val="left"/>
      <w:pPr>
        <w:ind w:left="987" w:hanging="42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3">
    <w:nsid w:val="0F4907A0"/>
    <w:multiLevelType w:val="hybridMultilevel"/>
    <w:tmpl w:val="64CC3DA4"/>
    <w:lvl w:ilvl="0" w:tplc="1C96F70E">
      <w:start w:val="1"/>
      <w:numFmt w:val="low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1576B30"/>
    <w:multiLevelType w:val="hybridMultilevel"/>
    <w:tmpl w:val="CE2AB382"/>
    <w:lvl w:ilvl="0" w:tplc="1C96F70E">
      <w:start w:val="1"/>
      <w:numFmt w:val="low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23E7929"/>
    <w:multiLevelType w:val="multilevel"/>
    <w:tmpl w:val="F5AEDA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149303F3"/>
    <w:multiLevelType w:val="hybridMultilevel"/>
    <w:tmpl w:val="FC1683F6"/>
    <w:lvl w:ilvl="0" w:tplc="643816B8">
      <w:start w:val="1"/>
      <w:numFmt w:val="low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nsid w:val="14C91CEC"/>
    <w:multiLevelType w:val="hybridMultilevel"/>
    <w:tmpl w:val="56883548"/>
    <w:lvl w:ilvl="0" w:tplc="549A323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D5A32E1"/>
    <w:multiLevelType w:val="hybridMultilevel"/>
    <w:tmpl w:val="DF2C5190"/>
    <w:lvl w:ilvl="0" w:tplc="F56E170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1516950"/>
    <w:multiLevelType w:val="hybridMultilevel"/>
    <w:tmpl w:val="E1643950"/>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
    <w:nsid w:val="250A1E81"/>
    <w:multiLevelType w:val="hybridMultilevel"/>
    <w:tmpl w:val="090694C0"/>
    <w:lvl w:ilvl="0" w:tplc="1C96F70E">
      <w:start w:val="1"/>
      <w:numFmt w:val="lowerRoman"/>
      <w:lvlText w:val="(%1)"/>
      <w:lvlJc w:val="left"/>
      <w:pPr>
        <w:ind w:left="1287" w:hanging="360"/>
      </w:pPr>
      <w:rPr>
        <w:rFonts w:hint="default"/>
      </w:rPr>
    </w:lvl>
    <w:lvl w:ilvl="1" w:tplc="340A0019">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11">
    <w:nsid w:val="25347A68"/>
    <w:multiLevelType w:val="hybridMultilevel"/>
    <w:tmpl w:val="3D7E840A"/>
    <w:lvl w:ilvl="0" w:tplc="DAA68D54">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2600001E"/>
    <w:multiLevelType w:val="hybridMultilevel"/>
    <w:tmpl w:val="E926D6FC"/>
    <w:lvl w:ilvl="0" w:tplc="F3580422">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3">
    <w:nsid w:val="28865243"/>
    <w:multiLevelType w:val="hybridMultilevel"/>
    <w:tmpl w:val="4A24DC1C"/>
    <w:lvl w:ilvl="0" w:tplc="1C96F70E">
      <w:start w:val="1"/>
      <w:numFmt w:val="lowerRoman"/>
      <w:lvlText w:val="(%1)"/>
      <w:lvlJc w:val="left"/>
      <w:pPr>
        <w:ind w:left="1287" w:hanging="360"/>
      </w:pPr>
      <w:rPr>
        <w:rFonts w:hint="default"/>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14">
    <w:nsid w:val="2A007D62"/>
    <w:multiLevelType w:val="multilevel"/>
    <w:tmpl w:val="D1763E40"/>
    <w:lvl w:ilvl="0">
      <w:start w:val="1"/>
      <w:numFmt w:val="bullet"/>
      <w:lvlText w:val=""/>
      <w:lvlJc w:val="left"/>
      <w:pPr>
        <w:ind w:left="1287" w:hanging="360"/>
      </w:pPr>
      <w:rPr>
        <w:rFonts w:ascii="Symbol" w:hAnsi="Symbol" w:cs="Symbol" w:hint="default"/>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sz w:val="22"/>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sz w:val="22"/>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5">
    <w:nsid w:val="2FD06F7C"/>
    <w:multiLevelType w:val="multilevel"/>
    <w:tmpl w:val="87647F4E"/>
    <w:lvl w:ilvl="0">
      <w:start w:val="1"/>
      <w:numFmt w:val="lowerLetter"/>
      <w:lvlText w:val="%1)"/>
      <w:lvlJc w:val="left"/>
      <w:pPr>
        <w:ind w:left="720" w:hanging="360"/>
      </w:pPr>
    </w:lvl>
    <w:lvl w:ilvl="1">
      <w:start w:val="1"/>
      <w:numFmt w:val="decimal"/>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D5466C"/>
    <w:multiLevelType w:val="multilevel"/>
    <w:tmpl w:val="87A2F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7D4BF2"/>
    <w:multiLevelType w:val="multilevel"/>
    <w:tmpl w:val="6E88C0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nsid w:val="34A8560D"/>
    <w:multiLevelType w:val="hybridMultilevel"/>
    <w:tmpl w:val="D39E14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5B10891"/>
    <w:multiLevelType w:val="hybridMultilevel"/>
    <w:tmpl w:val="A4FAA2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6ED7320"/>
    <w:multiLevelType w:val="multilevel"/>
    <w:tmpl w:val="D12C3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7FB69B7"/>
    <w:multiLevelType w:val="hybridMultilevel"/>
    <w:tmpl w:val="96FCC760"/>
    <w:lvl w:ilvl="0" w:tplc="4C20E2C0">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22">
    <w:nsid w:val="3BCD5566"/>
    <w:multiLevelType w:val="hybridMultilevel"/>
    <w:tmpl w:val="07E43112"/>
    <w:lvl w:ilvl="0" w:tplc="0470B600">
      <w:start w:val="1"/>
      <w:numFmt w:val="lowerRoman"/>
      <w:lvlText w:val="(%1)"/>
      <w:lvlJc w:val="left"/>
      <w:pPr>
        <w:ind w:left="927" w:hanging="360"/>
      </w:pPr>
      <w:rPr>
        <w:rFonts w:hint="default"/>
        <w:sz w:val="22"/>
        <w:szCs w:val="22"/>
      </w:rPr>
    </w:lvl>
    <w:lvl w:ilvl="1" w:tplc="340A0019">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23">
    <w:nsid w:val="41675099"/>
    <w:multiLevelType w:val="hybridMultilevel"/>
    <w:tmpl w:val="75B634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43A42FCC"/>
    <w:multiLevelType w:val="hybridMultilevel"/>
    <w:tmpl w:val="7718709A"/>
    <w:lvl w:ilvl="0" w:tplc="23F6DBC4">
      <w:start w:val="1"/>
      <w:numFmt w:val="decimal"/>
      <w:lvlText w:val="Artículo %1º"/>
      <w:lvlJc w:val="left"/>
      <w:pPr>
        <w:ind w:left="1211" w:hanging="360"/>
      </w:pPr>
      <w:rPr>
        <w:rFonts w:asciiTheme="minorHAnsi" w:hAnsiTheme="minorHAnsi" w:cs="Arial" w:hint="default"/>
        <w:b/>
        <w:bCs/>
        <w:i w:val="0"/>
        <w:iCs w:val="0"/>
        <w:caps w:val="0"/>
        <w:strike w:val="0"/>
        <w:dstrike w:val="0"/>
        <w:vanish w:val="0"/>
        <w:color w:val="auto"/>
        <w:sz w:val="22"/>
        <w:szCs w:val="24"/>
        <w:vertAlign w:val="baseline"/>
      </w:rPr>
    </w:lvl>
    <w:lvl w:ilvl="1" w:tplc="0C0A0019" w:tentative="1">
      <w:start w:val="1"/>
      <w:numFmt w:val="lowerLetter"/>
      <w:lvlText w:val="%2."/>
      <w:lvlJc w:val="left"/>
      <w:pPr>
        <w:ind w:left="1014" w:hanging="360"/>
      </w:pPr>
      <w:rPr>
        <w:rFonts w:cs="Times New Roman"/>
      </w:rPr>
    </w:lvl>
    <w:lvl w:ilvl="2" w:tplc="0C0A001B" w:tentative="1">
      <w:start w:val="1"/>
      <w:numFmt w:val="lowerRoman"/>
      <w:lvlText w:val="%3."/>
      <w:lvlJc w:val="right"/>
      <w:pPr>
        <w:ind w:left="1734" w:hanging="180"/>
      </w:pPr>
      <w:rPr>
        <w:rFonts w:cs="Times New Roman"/>
      </w:rPr>
    </w:lvl>
    <w:lvl w:ilvl="3" w:tplc="0C0A000F" w:tentative="1">
      <w:start w:val="1"/>
      <w:numFmt w:val="decimal"/>
      <w:lvlText w:val="%4."/>
      <w:lvlJc w:val="left"/>
      <w:pPr>
        <w:ind w:left="2454" w:hanging="360"/>
      </w:pPr>
      <w:rPr>
        <w:rFonts w:cs="Times New Roman"/>
      </w:rPr>
    </w:lvl>
    <w:lvl w:ilvl="4" w:tplc="0C0A0019" w:tentative="1">
      <w:start w:val="1"/>
      <w:numFmt w:val="lowerLetter"/>
      <w:lvlText w:val="%5."/>
      <w:lvlJc w:val="left"/>
      <w:pPr>
        <w:ind w:left="3174" w:hanging="360"/>
      </w:pPr>
      <w:rPr>
        <w:rFonts w:cs="Times New Roman"/>
      </w:rPr>
    </w:lvl>
    <w:lvl w:ilvl="5" w:tplc="0C0A001B" w:tentative="1">
      <w:start w:val="1"/>
      <w:numFmt w:val="lowerRoman"/>
      <w:lvlText w:val="%6."/>
      <w:lvlJc w:val="right"/>
      <w:pPr>
        <w:ind w:left="3894" w:hanging="180"/>
      </w:pPr>
      <w:rPr>
        <w:rFonts w:cs="Times New Roman"/>
      </w:rPr>
    </w:lvl>
    <w:lvl w:ilvl="6" w:tplc="0C0A000F" w:tentative="1">
      <w:start w:val="1"/>
      <w:numFmt w:val="decimal"/>
      <w:lvlText w:val="%7."/>
      <w:lvlJc w:val="left"/>
      <w:pPr>
        <w:ind w:left="4614" w:hanging="360"/>
      </w:pPr>
      <w:rPr>
        <w:rFonts w:cs="Times New Roman"/>
      </w:rPr>
    </w:lvl>
    <w:lvl w:ilvl="7" w:tplc="0C0A0019" w:tentative="1">
      <w:start w:val="1"/>
      <w:numFmt w:val="lowerLetter"/>
      <w:lvlText w:val="%8."/>
      <w:lvlJc w:val="left"/>
      <w:pPr>
        <w:ind w:left="5334" w:hanging="360"/>
      </w:pPr>
      <w:rPr>
        <w:rFonts w:cs="Times New Roman"/>
      </w:rPr>
    </w:lvl>
    <w:lvl w:ilvl="8" w:tplc="0C0A001B" w:tentative="1">
      <w:start w:val="1"/>
      <w:numFmt w:val="lowerRoman"/>
      <w:lvlText w:val="%9."/>
      <w:lvlJc w:val="right"/>
      <w:pPr>
        <w:ind w:left="6054" w:hanging="180"/>
      </w:pPr>
      <w:rPr>
        <w:rFonts w:cs="Times New Roman"/>
      </w:rPr>
    </w:lvl>
  </w:abstractNum>
  <w:abstractNum w:abstractNumId="25">
    <w:nsid w:val="43F130CB"/>
    <w:multiLevelType w:val="hybridMultilevel"/>
    <w:tmpl w:val="A6D26B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5B0334B"/>
    <w:multiLevelType w:val="multilevel"/>
    <w:tmpl w:val="87A2F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5E65271"/>
    <w:multiLevelType w:val="hybridMultilevel"/>
    <w:tmpl w:val="8FB6E534"/>
    <w:lvl w:ilvl="0" w:tplc="1C96F70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6002CD7"/>
    <w:multiLevelType w:val="hybridMultilevel"/>
    <w:tmpl w:val="849E3FC6"/>
    <w:lvl w:ilvl="0" w:tplc="B134B06A">
      <w:start w:val="2"/>
      <w:numFmt w:val="decimal"/>
      <w:lvlText w:val="%1."/>
      <w:lvlJc w:val="left"/>
      <w:pPr>
        <w:ind w:left="1287" w:hanging="927"/>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nsid w:val="46F55C1A"/>
    <w:multiLevelType w:val="multilevel"/>
    <w:tmpl w:val="172C716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88D7CE4"/>
    <w:multiLevelType w:val="hybridMultilevel"/>
    <w:tmpl w:val="FF7E0D7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4CF929BC"/>
    <w:multiLevelType w:val="hybridMultilevel"/>
    <w:tmpl w:val="2780A7E6"/>
    <w:lvl w:ilvl="0" w:tplc="3FA63E6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527B73C4"/>
    <w:multiLevelType w:val="hybridMultilevel"/>
    <w:tmpl w:val="32A40CEC"/>
    <w:lvl w:ilvl="0" w:tplc="5F26C2F8">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33">
    <w:nsid w:val="535249E4"/>
    <w:multiLevelType w:val="hybridMultilevel"/>
    <w:tmpl w:val="E3D60F1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39834BC"/>
    <w:multiLevelType w:val="hybridMultilevel"/>
    <w:tmpl w:val="C4D22318"/>
    <w:lvl w:ilvl="0" w:tplc="7C845A9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54226478"/>
    <w:multiLevelType w:val="hybridMultilevel"/>
    <w:tmpl w:val="5A82A150"/>
    <w:lvl w:ilvl="0" w:tplc="0470B600">
      <w:start w:val="1"/>
      <w:numFmt w:val="lowerRoman"/>
      <w:lvlText w:val="(%1)"/>
      <w:lvlJc w:val="left"/>
      <w:pPr>
        <w:ind w:left="927" w:hanging="360"/>
      </w:pPr>
      <w:rPr>
        <w:rFonts w:hint="default"/>
        <w:sz w:val="22"/>
        <w:szCs w:val="22"/>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36">
    <w:nsid w:val="55FB47D1"/>
    <w:multiLevelType w:val="multilevel"/>
    <w:tmpl w:val="87A2F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6A120FF"/>
    <w:multiLevelType w:val="multilevel"/>
    <w:tmpl w:val="87A2F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80D2DD6"/>
    <w:multiLevelType w:val="hybridMultilevel"/>
    <w:tmpl w:val="3EDCF92C"/>
    <w:lvl w:ilvl="0" w:tplc="1C96F70E">
      <w:start w:val="1"/>
      <w:numFmt w:val="lowerRoman"/>
      <w:lvlText w:val="(%1)"/>
      <w:lvlJc w:val="left"/>
      <w:pPr>
        <w:ind w:left="1287" w:hanging="360"/>
      </w:pPr>
      <w:rPr>
        <w:rFonts w:hint="default"/>
      </w:rPr>
    </w:lvl>
    <w:lvl w:ilvl="1" w:tplc="0470B600">
      <w:start w:val="1"/>
      <w:numFmt w:val="lowerRoman"/>
      <w:lvlText w:val="(%2)"/>
      <w:lvlJc w:val="left"/>
      <w:pPr>
        <w:ind w:left="2007" w:hanging="360"/>
      </w:pPr>
      <w:rPr>
        <w:rFonts w:hint="default"/>
        <w:sz w:val="22"/>
        <w:szCs w:val="22"/>
      </w:r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39">
    <w:nsid w:val="58C379E4"/>
    <w:multiLevelType w:val="multilevel"/>
    <w:tmpl w:val="C40EE56C"/>
    <w:lvl w:ilvl="0">
      <w:start w:val="1"/>
      <w:numFmt w:val="bullet"/>
      <w:lvlText w:val="•"/>
      <w:lvlJc w:val="left"/>
      <w:pPr>
        <w:ind w:left="927" w:hanging="360"/>
      </w:pPr>
      <w:rPr>
        <w:rFonts w:ascii="Calibri" w:hAnsi="Calibri" w:cs="Arial" w:hint="default"/>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sz w:val="22"/>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sz w:val="22"/>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40">
    <w:nsid w:val="5BFC1ACB"/>
    <w:multiLevelType w:val="hybridMultilevel"/>
    <w:tmpl w:val="14C0821C"/>
    <w:lvl w:ilvl="0" w:tplc="7E062A46">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41">
    <w:nsid w:val="5C2C5745"/>
    <w:multiLevelType w:val="multilevel"/>
    <w:tmpl w:val="210E96DC"/>
    <w:lvl w:ilvl="0">
      <w:start w:val="1"/>
      <w:numFmt w:val="lowerRoman"/>
      <w:lvlText w:val="(%1)"/>
      <w:lvlJc w:val="left"/>
      <w:pPr>
        <w:ind w:left="644" w:hanging="360"/>
      </w:pPr>
      <w:rPr>
        <w:rFonts w:asciiTheme="minorHAnsi" w:hAnsiTheme="minorHAnsi" w:hint="default"/>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nsid w:val="63475943"/>
    <w:multiLevelType w:val="hybridMultilevel"/>
    <w:tmpl w:val="6D54BFDE"/>
    <w:lvl w:ilvl="0" w:tplc="1C96F70E">
      <w:start w:val="1"/>
      <w:numFmt w:val="lowerRoman"/>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637F5002"/>
    <w:multiLevelType w:val="hybridMultilevel"/>
    <w:tmpl w:val="5194EF1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nsid w:val="63CC5BD4"/>
    <w:multiLevelType w:val="hybridMultilevel"/>
    <w:tmpl w:val="B102442E"/>
    <w:lvl w:ilvl="0" w:tplc="5CE4FDCA">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5">
    <w:nsid w:val="644E561B"/>
    <w:multiLevelType w:val="hybridMultilevel"/>
    <w:tmpl w:val="ACFA79FA"/>
    <w:lvl w:ilvl="0" w:tplc="0E308548">
      <w:start w:val="3"/>
      <w:numFmt w:val="lowerRoman"/>
      <w:lvlText w:val="(%1)"/>
      <w:lvlJc w:val="left"/>
      <w:pPr>
        <w:ind w:left="1287" w:hanging="720"/>
      </w:pPr>
      <w:rPr>
        <w:rFonts w:asciiTheme="minorHAnsi" w:hAnsiTheme="minorHAnsi" w:hint="default"/>
        <w:sz w:val="22"/>
        <w:szCs w:val="22"/>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46">
    <w:nsid w:val="69040ABF"/>
    <w:multiLevelType w:val="hybridMultilevel"/>
    <w:tmpl w:val="EDD0D2E2"/>
    <w:lvl w:ilvl="0" w:tplc="0470B600">
      <w:start w:val="1"/>
      <w:numFmt w:val="lowerRoman"/>
      <w:lvlText w:val="(%1)"/>
      <w:lvlJc w:val="left"/>
      <w:pPr>
        <w:ind w:left="927" w:hanging="360"/>
      </w:pPr>
      <w:rPr>
        <w:rFonts w:hint="default"/>
        <w:sz w:val="22"/>
        <w:szCs w:val="22"/>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47">
    <w:nsid w:val="6AEE691A"/>
    <w:multiLevelType w:val="multilevel"/>
    <w:tmpl w:val="9E88429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8">
    <w:nsid w:val="6B9803E2"/>
    <w:multiLevelType w:val="hybridMultilevel"/>
    <w:tmpl w:val="CFF8E1CE"/>
    <w:lvl w:ilvl="0" w:tplc="691025F0">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nsid w:val="6C901658"/>
    <w:multiLevelType w:val="multilevel"/>
    <w:tmpl w:val="CAAA8BA4"/>
    <w:lvl w:ilvl="0">
      <w:start w:val="1"/>
      <w:numFmt w:val="lowerRoman"/>
      <w:lvlText w:val="(%1)"/>
      <w:lvlJc w:val="left"/>
      <w:pPr>
        <w:ind w:left="720" w:hanging="360"/>
      </w:pPr>
      <w:rPr>
        <w:rFonts w:hint="default"/>
      </w:rPr>
    </w:lvl>
    <w:lvl w:ilvl="1">
      <w:start w:val="1"/>
      <w:numFmt w:val="decimal"/>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E672A5B"/>
    <w:multiLevelType w:val="hybridMultilevel"/>
    <w:tmpl w:val="D5D03F04"/>
    <w:lvl w:ilvl="0" w:tplc="35623872">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51">
    <w:nsid w:val="6F695CDC"/>
    <w:multiLevelType w:val="hybridMultilevel"/>
    <w:tmpl w:val="57AE2C10"/>
    <w:lvl w:ilvl="0" w:tplc="0470B600">
      <w:start w:val="1"/>
      <w:numFmt w:val="lowerRoman"/>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nsid w:val="719F36D5"/>
    <w:multiLevelType w:val="hybridMultilevel"/>
    <w:tmpl w:val="8452AD86"/>
    <w:lvl w:ilvl="0" w:tplc="90B60FC0">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53">
    <w:nsid w:val="750E7AD6"/>
    <w:multiLevelType w:val="multilevel"/>
    <w:tmpl w:val="87A2F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788787E"/>
    <w:multiLevelType w:val="hybridMultilevel"/>
    <w:tmpl w:val="B26437CC"/>
    <w:lvl w:ilvl="0" w:tplc="1C96F70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
    <w:nsid w:val="78867718"/>
    <w:multiLevelType w:val="hybridMultilevel"/>
    <w:tmpl w:val="2C7AD23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nsid w:val="7C005B52"/>
    <w:multiLevelType w:val="multilevel"/>
    <w:tmpl w:val="04D470DC"/>
    <w:lvl w:ilvl="0">
      <w:start w:val="1"/>
      <w:numFmt w:val="decimal"/>
      <w:lvlText w:val="Artículo %1º"/>
      <w:lvlJc w:val="left"/>
      <w:pPr>
        <w:ind w:left="2487" w:hanging="360"/>
      </w:pPr>
      <w:rPr>
        <w:rFonts w:asciiTheme="minorHAnsi" w:hAnsiTheme="minorHAnsi" w:cs="Arial" w:hint="default"/>
        <w:b/>
        <w:bCs/>
        <w:i w:val="0"/>
        <w:iCs w:val="0"/>
        <w:caps w:val="0"/>
        <w:smallCaps w:val="0"/>
        <w:strike w:val="0"/>
        <w:dstrike w:val="0"/>
        <w:vanish w:val="0"/>
        <w:color w:val="auto"/>
        <w:position w:val="0"/>
        <w:sz w:val="22"/>
        <w:szCs w:val="24"/>
        <w:vertAlign w:val="baseline"/>
        <w:lang w:val="es-ES"/>
      </w:rPr>
    </w:lvl>
    <w:lvl w:ilvl="1">
      <w:start w:val="1"/>
      <w:numFmt w:val="lowerLetter"/>
      <w:lvlText w:val="%2."/>
      <w:lvlJc w:val="left"/>
      <w:pPr>
        <w:ind w:left="1014" w:hanging="360"/>
      </w:pPr>
      <w:rPr>
        <w:rFonts w:cs="Times New Roman"/>
      </w:rPr>
    </w:lvl>
    <w:lvl w:ilvl="2">
      <w:start w:val="1"/>
      <w:numFmt w:val="lowerRoman"/>
      <w:lvlText w:val="%3."/>
      <w:lvlJc w:val="right"/>
      <w:pPr>
        <w:ind w:left="1734" w:hanging="180"/>
      </w:pPr>
      <w:rPr>
        <w:rFonts w:cs="Times New Roman"/>
      </w:rPr>
    </w:lvl>
    <w:lvl w:ilvl="3">
      <w:start w:val="1"/>
      <w:numFmt w:val="decimal"/>
      <w:lvlText w:val="%4."/>
      <w:lvlJc w:val="left"/>
      <w:pPr>
        <w:ind w:left="2454" w:hanging="360"/>
      </w:pPr>
      <w:rPr>
        <w:rFonts w:cs="Times New Roman"/>
      </w:rPr>
    </w:lvl>
    <w:lvl w:ilvl="4">
      <w:start w:val="1"/>
      <w:numFmt w:val="lowerLetter"/>
      <w:lvlText w:val="%5."/>
      <w:lvlJc w:val="left"/>
      <w:pPr>
        <w:ind w:left="3174" w:hanging="360"/>
      </w:pPr>
      <w:rPr>
        <w:rFonts w:cs="Times New Roman"/>
      </w:rPr>
    </w:lvl>
    <w:lvl w:ilvl="5">
      <w:start w:val="1"/>
      <w:numFmt w:val="lowerRoman"/>
      <w:lvlText w:val="%6."/>
      <w:lvlJc w:val="right"/>
      <w:pPr>
        <w:ind w:left="3894" w:hanging="180"/>
      </w:pPr>
      <w:rPr>
        <w:rFonts w:cs="Times New Roman"/>
      </w:rPr>
    </w:lvl>
    <w:lvl w:ilvl="6">
      <w:start w:val="1"/>
      <w:numFmt w:val="decimal"/>
      <w:lvlText w:val="%7."/>
      <w:lvlJc w:val="left"/>
      <w:pPr>
        <w:ind w:left="4614" w:hanging="360"/>
      </w:pPr>
      <w:rPr>
        <w:rFonts w:cs="Times New Roman"/>
      </w:rPr>
    </w:lvl>
    <w:lvl w:ilvl="7">
      <w:start w:val="1"/>
      <w:numFmt w:val="lowerLetter"/>
      <w:lvlText w:val="%8."/>
      <w:lvlJc w:val="left"/>
      <w:pPr>
        <w:ind w:left="5334" w:hanging="360"/>
      </w:pPr>
      <w:rPr>
        <w:rFonts w:cs="Times New Roman"/>
      </w:rPr>
    </w:lvl>
    <w:lvl w:ilvl="8">
      <w:start w:val="1"/>
      <w:numFmt w:val="lowerRoman"/>
      <w:lvlText w:val="%9."/>
      <w:lvlJc w:val="right"/>
      <w:pPr>
        <w:ind w:left="6054" w:hanging="180"/>
      </w:pPr>
      <w:rPr>
        <w:rFonts w:cs="Times New Roman"/>
      </w:rPr>
    </w:lvl>
  </w:abstractNum>
  <w:abstractNum w:abstractNumId="57">
    <w:nsid w:val="7CA51796"/>
    <w:multiLevelType w:val="hybridMultilevel"/>
    <w:tmpl w:val="87E6F3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nsid w:val="7E1E187D"/>
    <w:multiLevelType w:val="hybridMultilevel"/>
    <w:tmpl w:val="1D3249BA"/>
    <w:lvl w:ilvl="0" w:tplc="B8D07A74">
      <w:start w:val="5"/>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9">
    <w:nsid w:val="7F96738C"/>
    <w:multiLevelType w:val="hybridMultilevel"/>
    <w:tmpl w:val="03947E4A"/>
    <w:lvl w:ilvl="0" w:tplc="0470B600">
      <w:start w:val="1"/>
      <w:numFmt w:val="lowerRoman"/>
      <w:lvlText w:val="(%1)"/>
      <w:lvlJc w:val="left"/>
      <w:pPr>
        <w:ind w:left="987" w:hanging="420"/>
      </w:pPr>
      <w:rPr>
        <w:rFonts w:hint="default"/>
        <w:sz w:val="22"/>
        <w:szCs w:val="22"/>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num w:numId="1">
    <w:abstractNumId w:val="47"/>
  </w:num>
  <w:num w:numId="2">
    <w:abstractNumId w:val="53"/>
  </w:num>
  <w:num w:numId="3">
    <w:abstractNumId w:val="15"/>
  </w:num>
  <w:num w:numId="4">
    <w:abstractNumId w:val="14"/>
  </w:num>
  <w:num w:numId="5">
    <w:abstractNumId w:val="39"/>
  </w:num>
  <w:num w:numId="6">
    <w:abstractNumId w:val="5"/>
  </w:num>
  <w:num w:numId="7">
    <w:abstractNumId w:val="20"/>
  </w:num>
  <w:num w:numId="8">
    <w:abstractNumId w:val="17"/>
  </w:num>
  <w:num w:numId="9">
    <w:abstractNumId w:val="25"/>
  </w:num>
  <w:num w:numId="10">
    <w:abstractNumId w:val="37"/>
  </w:num>
  <w:num w:numId="11">
    <w:abstractNumId w:val="36"/>
  </w:num>
  <w:num w:numId="12">
    <w:abstractNumId w:val="26"/>
  </w:num>
  <w:num w:numId="13">
    <w:abstractNumId w:val="16"/>
  </w:num>
  <w:num w:numId="14">
    <w:abstractNumId w:val="23"/>
  </w:num>
  <w:num w:numId="15">
    <w:abstractNumId w:val="9"/>
  </w:num>
  <w:num w:numId="16">
    <w:abstractNumId w:val="19"/>
  </w:num>
  <w:num w:numId="17">
    <w:abstractNumId w:val="55"/>
  </w:num>
  <w:num w:numId="18">
    <w:abstractNumId w:val="0"/>
  </w:num>
  <w:num w:numId="19">
    <w:abstractNumId w:val="58"/>
  </w:num>
  <w:num w:numId="20">
    <w:abstractNumId w:val="43"/>
  </w:num>
  <w:num w:numId="21">
    <w:abstractNumId w:val="30"/>
  </w:num>
  <w:num w:numId="22">
    <w:abstractNumId w:val="57"/>
  </w:num>
  <w:num w:numId="23">
    <w:abstractNumId w:val="33"/>
  </w:num>
  <w:num w:numId="24">
    <w:abstractNumId w:val="18"/>
  </w:num>
  <w:num w:numId="25">
    <w:abstractNumId w:val="31"/>
  </w:num>
  <w:num w:numId="26">
    <w:abstractNumId w:val="8"/>
  </w:num>
  <w:num w:numId="27">
    <w:abstractNumId w:val="6"/>
  </w:num>
  <w:num w:numId="28">
    <w:abstractNumId w:val="45"/>
  </w:num>
  <w:num w:numId="29">
    <w:abstractNumId w:val="34"/>
  </w:num>
  <w:num w:numId="30">
    <w:abstractNumId w:val="27"/>
  </w:num>
  <w:num w:numId="31">
    <w:abstractNumId w:val="44"/>
  </w:num>
  <w:num w:numId="32">
    <w:abstractNumId w:val="29"/>
  </w:num>
  <w:num w:numId="33">
    <w:abstractNumId w:val="49"/>
  </w:num>
  <w:num w:numId="34">
    <w:abstractNumId w:val="41"/>
  </w:num>
  <w:num w:numId="35">
    <w:abstractNumId w:val="50"/>
  </w:num>
  <w:num w:numId="36">
    <w:abstractNumId w:val="13"/>
  </w:num>
  <w:num w:numId="37">
    <w:abstractNumId w:val="21"/>
  </w:num>
  <w:num w:numId="38">
    <w:abstractNumId w:val="11"/>
  </w:num>
  <w:num w:numId="39">
    <w:abstractNumId w:val="1"/>
  </w:num>
  <w:num w:numId="40">
    <w:abstractNumId w:val="52"/>
  </w:num>
  <w:num w:numId="41">
    <w:abstractNumId w:val="40"/>
  </w:num>
  <w:num w:numId="42">
    <w:abstractNumId w:val="10"/>
  </w:num>
  <w:num w:numId="43">
    <w:abstractNumId w:val="38"/>
  </w:num>
  <w:num w:numId="44">
    <w:abstractNumId w:val="46"/>
  </w:num>
  <w:num w:numId="45">
    <w:abstractNumId w:val="35"/>
  </w:num>
  <w:num w:numId="46">
    <w:abstractNumId w:val="12"/>
  </w:num>
  <w:num w:numId="47">
    <w:abstractNumId w:val="32"/>
  </w:num>
  <w:num w:numId="48">
    <w:abstractNumId w:val="2"/>
  </w:num>
  <w:num w:numId="49">
    <w:abstractNumId w:val="4"/>
  </w:num>
  <w:num w:numId="50">
    <w:abstractNumId w:val="7"/>
  </w:num>
  <w:num w:numId="51">
    <w:abstractNumId w:val="54"/>
  </w:num>
  <w:num w:numId="52">
    <w:abstractNumId w:val="59"/>
  </w:num>
  <w:num w:numId="53">
    <w:abstractNumId w:val="48"/>
  </w:num>
  <w:num w:numId="54">
    <w:abstractNumId w:val="3"/>
  </w:num>
  <w:num w:numId="55">
    <w:abstractNumId w:val="42"/>
  </w:num>
  <w:num w:numId="56">
    <w:abstractNumId w:val="22"/>
  </w:num>
  <w:num w:numId="57">
    <w:abstractNumId w:val="51"/>
  </w:num>
  <w:num w:numId="58">
    <w:abstractNumId w:val="24"/>
  </w:num>
  <w:num w:numId="59">
    <w:abstractNumId w:val="28"/>
  </w:num>
  <w:num w:numId="60">
    <w:abstractNumId w:val="56"/>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de Microsoft Office">
    <w15:presenceInfo w15:providerId="None" w15:userId="Usuario de Microsoft Office"/>
  </w15:person>
  <w15:person w15:author="Alicia M. García Soto">
    <w15:presenceInfo w15:providerId="Windows Live" w15:userId="4ea6e4f76e3a33e0"/>
  </w15:person>
  <w15:person w15:author="csepulve">
    <w15:presenceInfo w15:providerId="AD" w15:userId="S-1-5-21-1390067357-1614895754-725345543-1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AD8"/>
    <w:rsid w:val="00006485"/>
    <w:rsid w:val="00011300"/>
    <w:rsid w:val="000257DE"/>
    <w:rsid w:val="00027E79"/>
    <w:rsid w:val="0003457A"/>
    <w:rsid w:val="00035C40"/>
    <w:rsid w:val="00035EB6"/>
    <w:rsid w:val="00037C1A"/>
    <w:rsid w:val="00045148"/>
    <w:rsid w:val="0004690C"/>
    <w:rsid w:val="000475AF"/>
    <w:rsid w:val="00047BE0"/>
    <w:rsid w:val="00050AC3"/>
    <w:rsid w:val="00054996"/>
    <w:rsid w:val="00057991"/>
    <w:rsid w:val="000677C5"/>
    <w:rsid w:val="00072CE5"/>
    <w:rsid w:val="00074FD6"/>
    <w:rsid w:val="000758E6"/>
    <w:rsid w:val="00083F13"/>
    <w:rsid w:val="00086B2B"/>
    <w:rsid w:val="00090A5D"/>
    <w:rsid w:val="000923A8"/>
    <w:rsid w:val="000A0070"/>
    <w:rsid w:val="000A533A"/>
    <w:rsid w:val="000C4B3B"/>
    <w:rsid w:val="000C7801"/>
    <w:rsid w:val="000D3984"/>
    <w:rsid w:val="000D7C83"/>
    <w:rsid w:val="000E3609"/>
    <w:rsid w:val="000E6EDB"/>
    <w:rsid w:val="000F2CCD"/>
    <w:rsid w:val="000F300D"/>
    <w:rsid w:val="000F45E3"/>
    <w:rsid w:val="000F68EF"/>
    <w:rsid w:val="00102554"/>
    <w:rsid w:val="00107469"/>
    <w:rsid w:val="00112D72"/>
    <w:rsid w:val="00123444"/>
    <w:rsid w:val="00123895"/>
    <w:rsid w:val="00143CFD"/>
    <w:rsid w:val="001450B4"/>
    <w:rsid w:val="00150B34"/>
    <w:rsid w:val="001631D9"/>
    <w:rsid w:val="0019398D"/>
    <w:rsid w:val="0019581E"/>
    <w:rsid w:val="00197FF8"/>
    <w:rsid w:val="001A5FBC"/>
    <w:rsid w:val="001B03B3"/>
    <w:rsid w:val="001B315C"/>
    <w:rsid w:val="001B332E"/>
    <w:rsid w:val="001B7A12"/>
    <w:rsid w:val="001E0E4A"/>
    <w:rsid w:val="001F1E98"/>
    <w:rsid w:val="001F3813"/>
    <w:rsid w:val="001F3AD9"/>
    <w:rsid w:val="001F79C0"/>
    <w:rsid w:val="001F7FA7"/>
    <w:rsid w:val="002128E1"/>
    <w:rsid w:val="00214DA6"/>
    <w:rsid w:val="002169EF"/>
    <w:rsid w:val="0022435A"/>
    <w:rsid w:val="00227F8E"/>
    <w:rsid w:val="00236AC3"/>
    <w:rsid w:val="00250C03"/>
    <w:rsid w:val="00280B5F"/>
    <w:rsid w:val="00282A38"/>
    <w:rsid w:val="00291FDB"/>
    <w:rsid w:val="00292107"/>
    <w:rsid w:val="002A57F4"/>
    <w:rsid w:val="002A70CF"/>
    <w:rsid w:val="002B1299"/>
    <w:rsid w:val="002B75B2"/>
    <w:rsid w:val="002C05FB"/>
    <w:rsid w:val="002C3213"/>
    <w:rsid w:val="002D22AD"/>
    <w:rsid w:val="002D3971"/>
    <w:rsid w:val="002D5F0A"/>
    <w:rsid w:val="002D7754"/>
    <w:rsid w:val="002E075F"/>
    <w:rsid w:val="002E0E33"/>
    <w:rsid w:val="002E5AA1"/>
    <w:rsid w:val="00307274"/>
    <w:rsid w:val="003151DF"/>
    <w:rsid w:val="0032154C"/>
    <w:rsid w:val="00326F49"/>
    <w:rsid w:val="003276D5"/>
    <w:rsid w:val="00330439"/>
    <w:rsid w:val="0033231B"/>
    <w:rsid w:val="003379F3"/>
    <w:rsid w:val="00351B05"/>
    <w:rsid w:val="003630F8"/>
    <w:rsid w:val="00377C2B"/>
    <w:rsid w:val="00383429"/>
    <w:rsid w:val="00387038"/>
    <w:rsid w:val="00387672"/>
    <w:rsid w:val="0039074A"/>
    <w:rsid w:val="003A323B"/>
    <w:rsid w:val="003B5D37"/>
    <w:rsid w:val="003B63C4"/>
    <w:rsid w:val="003B6CCF"/>
    <w:rsid w:val="003C5A98"/>
    <w:rsid w:val="003C744A"/>
    <w:rsid w:val="003D5137"/>
    <w:rsid w:val="003D5680"/>
    <w:rsid w:val="003F1AEA"/>
    <w:rsid w:val="0040138C"/>
    <w:rsid w:val="004016F7"/>
    <w:rsid w:val="0040227D"/>
    <w:rsid w:val="004064C2"/>
    <w:rsid w:val="004069A2"/>
    <w:rsid w:val="0041357A"/>
    <w:rsid w:val="00416347"/>
    <w:rsid w:val="00416A54"/>
    <w:rsid w:val="00416B69"/>
    <w:rsid w:val="004230D0"/>
    <w:rsid w:val="00440D66"/>
    <w:rsid w:val="00442FC6"/>
    <w:rsid w:val="004564E1"/>
    <w:rsid w:val="004579E6"/>
    <w:rsid w:val="004639E1"/>
    <w:rsid w:val="00467540"/>
    <w:rsid w:val="00472FDE"/>
    <w:rsid w:val="004778E2"/>
    <w:rsid w:val="0048120F"/>
    <w:rsid w:val="0048158F"/>
    <w:rsid w:val="004834FB"/>
    <w:rsid w:val="00491E59"/>
    <w:rsid w:val="00492046"/>
    <w:rsid w:val="00492288"/>
    <w:rsid w:val="0049602A"/>
    <w:rsid w:val="004A6E3E"/>
    <w:rsid w:val="004C24D2"/>
    <w:rsid w:val="004C7F7D"/>
    <w:rsid w:val="004D2DB6"/>
    <w:rsid w:val="004E350B"/>
    <w:rsid w:val="004F0A89"/>
    <w:rsid w:val="004F3253"/>
    <w:rsid w:val="00500F55"/>
    <w:rsid w:val="00506C62"/>
    <w:rsid w:val="00516EC5"/>
    <w:rsid w:val="00521AA4"/>
    <w:rsid w:val="00545C10"/>
    <w:rsid w:val="00546387"/>
    <w:rsid w:val="00570C9F"/>
    <w:rsid w:val="00577542"/>
    <w:rsid w:val="005903BB"/>
    <w:rsid w:val="005A2800"/>
    <w:rsid w:val="005A7A1C"/>
    <w:rsid w:val="005B0781"/>
    <w:rsid w:val="005B2BF8"/>
    <w:rsid w:val="005C6567"/>
    <w:rsid w:val="005D6A3A"/>
    <w:rsid w:val="005E416F"/>
    <w:rsid w:val="005E4452"/>
    <w:rsid w:val="005E5E25"/>
    <w:rsid w:val="005E6084"/>
    <w:rsid w:val="005E777E"/>
    <w:rsid w:val="005E7DF8"/>
    <w:rsid w:val="005F224C"/>
    <w:rsid w:val="005F25BD"/>
    <w:rsid w:val="005F43AC"/>
    <w:rsid w:val="00601EA7"/>
    <w:rsid w:val="0063040B"/>
    <w:rsid w:val="0064606E"/>
    <w:rsid w:val="00646DE7"/>
    <w:rsid w:val="006509E2"/>
    <w:rsid w:val="00656D5B"/>
    <w:rsid w:val="00660AA5"/>
    <w:rsid w:val="006728F3"/>
    <w:rsid w:val="006756A0"/>
    <w:rsid w:val="00677D88"/>
    <w:rsid w:val="00697DDD"/>
    <w:rsid w:val="006A3F60"/>
    <w:rsid w:val="006A6F9A"/>
    <w:rsid w:val="006B573B"/>
    <w:rsid w:val="006B5F09"/>
    <w:rsid w:val="006B7065"/>
    <w:rsid w:val="006D352D"/>
    <w:rsid w:val="006E0B00"/>
    <w:rsid w:val="006E6075"/>
    <w:rsid w:val="006F431B"/>
    <w:rsid w:val="007007E1"/>
    <w:rsid w:val="00703C9E"/>
    <w:rsid w:val="007138EE"/>
    <w:rsid w:val="00716E3B"/>
    <w:rsid w:val="007320B5"/>
    <w:rsid w:val="00732774"/>
    <w:rsid w:val="00740035"/>
    <w:rsid w:val="0074224A"/>
    <w:rsid w:val="00743D09"/>
    <w:rsid w:val="00746321"/>
    <w:rsid w:val="00763DA7"/>
    <w:rsid w:val="0076418B"/>
    <w:rsid w:val="00764608"/>
    <w:rsid w:val="0079207F"/>
    <w:rsid w:val="00797701"/>
    <w:rsid w:val="007C397A"/>
    <w:rsid w:val="007C492A"/>
    <w:rsid w:val="007D3814"/>
    <w:rsid w:val="007F1379"/>
    <w:rsid w:val="008073B7"/>
    <w:rsid w:val="00811B3E"/>
    <w:rsid w:val="008231A5"/>
    <w:rsid w:val="00825815"/>
    <w:rsid w:val="00830DC9"/>
    <w:rsid w:val="00842B36"/>
    <w:rsid w:val="00842F7E"/>
    <w:rsid w:val="008457E4"/>
    <w:rsid w:val="00853B2B"/>
    <w:rsid w:val="00861F18"/>
    <w:rsid w:val="00865737"/>
    <w:rsid w:val="00875D63"/>
    <w:rsid w:val="00891049"/>
    <w:rsid w:val="008A1F96"/>
    <w:rsid w:val="008A2C32"/>
    <w:rsid w:val="008A66FD"/>
    <w:rsid w:val="008B169F"/>
    <w:rsid w:val="008B46BF"/>
    <w:rsid w:val="008B7356"/>
    <w:rsid w:val="008C325F"/>
    <w:rsid w:val="008C4E94"/>
    <w:rsid w:val="008D7555"/>
    <w:rsid w:val="008D7D47"/>
    <w:rsid w:val="008E73DF"/>
    <w:rsid w:val="008F1973"/>
    <w:rsid w:val="008F37FE"/>
    <w:rsid w:val="00900CEA"/>
    <w:rsid w:val="0090236D"/>
    <w:rsid w:val="009028A1"/>
    <w:rsid w:val="00906833"/>
    <w:rsid w:val="0091573D"/>
    <w:rsid w:val="00923C58"/>
    <w:rsid w:val="00930755"/>
    <w:rsid w:val="0093319C"/>
    <w:rsid w:val="009401FC"/>
    <w:rsid w:val="00942561"/>
    <w:rsid w:val="0094478B"/>
    <w:rsid w:val="00944874"/>
    <w:rsid w:val="00944CBE"/>
    <w:rsid w:val="00945550"/>
    <w:rsid w:val="00950F88"/>
    <w:rsid w:val="009574C9"/>
    <w:rsid w:val="00963B1E"/>
    <w:rsid w:val="00973104"/>
    <w:rsid w:val="00982470"/>
    <w:rsid w:val="009A026E"/>
    <w:rsid w:val="009A261B"/>
    <w:rsid w:val="009A3F1B"/>
    <w:rsid w:val="009A670D"/>
    <w:rsid w:val="009D3E39"/>
    <w:rsid w:val="009D6655"/>
    <w:rsid w:val="009D6D5F"/>
    <w:rsid w:val="009E516C"/>
    <w:rsid w:val="009F28C6"/>
    <w:rsid w:val="009F37DA"/>
    <w:rsid w:val="009F4055"/>
    <w:rsid w:val="00A02401"/>
    <w:rsid w:val="00A0491A"/>
    <w:rsid w:val="00A05EEA"/>
    <w:rsid w:val="00A208DB"/>
    <w:rsid w:val="00A253EE"/>
    <w:rsid w:val="00A366C8"/>
    <w:rsid w:val="00A503DE"/>
    <w:rsid w:val="00A51191"/>
    <w:rsid w:val="00A6105F"/>
    <w:rsid w:val="00A8452D"/>
    <w:rsid w:val="00A875E7"/>
    <w:rsid w:val="00A95551"/>
    <w:rsid w:val="00A95C9D"/>
    <w:rsid w:val="00A96A5B"/>
    <w:rsid w:val="00AA4D00"/>
    <w:rsid w:val="00AB1A33"/>
    <w:rsid w:val="00AB4B89"/>
    <w:rsid w:val="00AB59B5"/>
    <w:rsid w:val="00AC366D"/>
    <w:rsid w:val="00AC6F3D"/>
    <w:rsid w:val="00AD2944"/>
    <w:rsid w:val="00AD53DA"/>
    <w:rsid w:val="00AD6E82"/>
    <w:rsid w:val="00AE2D2B"/>
    <w:rsid w:val="00AE3A5E"/>
    <w:rsid w:val="00AE46D4"/>
    <w:rsid w:val="00AE51A4"/>
    <w:rsid w:val="00AF4D43"/>
    <w:rsid w:val="00B011CF"/>
    <w:rsid w:val="00B11FBE"/>
    <w:rsid w:val="00B12F30"/>
    <w:rsid w:val="00B21915"/>
    <w:rsid w:val="00B2443F"/>
    <w:rsid w:val="00B272DF"/>
    <w:rsid w:val="00B32F7D"/>
    <w:rsid w:val="00B332C8"/>
    <w:rsid w:val="00B34469"/>
    <w:rsid w:val="00B44F0C"/>
    <w:rsid w:val="00B45A2B"/>
    <w:rsid w:val="00B47648"/>
    <w:rsid w:val="00B52030"/>
    <w:rsid w:val="00B5342C"/>
    <w:rsid w:val="00B55010"/>
    <w:rsid w:val="00B555CD"/>
    <w:rsid w:val="00B81FC1"/>
    <w:rsid w:val="00B91317"/>
    <w:rsid w:val="00B97AD6"/>
    <w:rsid w:val="00BA232F"/>
    <w:rsid w:val="00BB1E6F"/>
    <w:rsid w:val="00BB6E40"/>
    <w:rsid w:val="00BC5C34"/>
    <w:rsid w:val="00BC647D"/>
    <w:rsid w:val="00BD5895"/>
    <w:rsid w:val="00BE0387"/>
    <w:rsid w:val="00BE19DD"/>
    <w:rsid w:val="00BE1C29"/>
    <w:rsid w:val="00BE2A05"/>
    <w:rsid w:val="00BE5A7A"/>
    <w:rsid w:val="00BF0765"/>
    <w:rsid w:val="00BF0988"/>
    <w:rsid w:val="00BF6070"/>
    <w:rsid w:val="00C00681"/>
    <w:rsid w:val="00C179B8"/>
    <w:rsid w:val="00C201C1"/>
    <w:rsid w:val="00C22582"/>
    <w:rsid w:val="00C23045"/>
    <w:rsid w:val="00C24DF7"/>
    <w:rsid w:val="00C27C70"/>
    <w:rsid w:val="00C32A8D"/>
    <w:rsid w:val="00C34456"/>
    <w:rsid w:val="00C372E8"/>
    <w:rsid w:val="00C37AEE"/>
    <w:rsid w:val="00C416CA"/>
    <w:rsid w:val="00C4444E"/>
    <w:rsid w:val="00C53943"/>
    <w:rsid w:val="00C5699E"/>
    <w:rsid w:val="00C62D94"/>
    <w:rsid w:val="00C6499D"/>
    <w:rsid w:val="00C74BAE"/>
    <w:rsid w:val="00C81D6F"/>
    <w:rsid w:val="00C84FC5"/>
    <w:rsid w:val="00C93034"/>
    <w:rsid w:val="00C94649"/>
    <w:rsid w:val="00C96CE5"/>
    <w:rsid w:val="00CA15F1"/>
    <w:rsid w:val="00CB27E8"/>
    <w:rsid w:val="00CC27CD"/>
    <w:rsid w:val="00CD5828"/>
    <w:rsid w:val="00CD58C5"/>
    <w:rsid w:val="00CD7142"/>
    <w:rsid w:val="00CE12BC"/>
    <w:rsid w:val="00CE262F"/>
    <w:rsid w:val="00CE4491"/>
    <w:rsid w:val="00CE7BBC"/>
    <w:rsid w:val="00CF0105"/>
    <w:rsid w:val="00CF08F4"/>
    <w:rsid w:val="00CF429C"/>
    <w:rsid w:val="00D034CC"/>
    <w:rsid w:val="00D06CE9"/>
    <w:rsid w:val="00D06FAE"/>
    <w:rsid w:val="00D106AC"/>
    <w:rsid w:val="00D11A52"/>
    <w:rsid w:val="00D12BC2"/>
    <w:rsid w:val="00D15980"/>
    <w:rsid w:val="00D20641"/>
    <w:rsid w:val="00D20E84"/>
    <w:rsid w:val="00D24D80"/>
    <w:rsid w:val="00D272E8"/>
    <w:rsid w:val="00D33D9E"/>
    <w:rsid w:val="00D348DE"/>
    <w:rsid w:val="00D4736D"/>
    <w:rsid w:val="00D503EB"/>
    <w:rsid w:val="00D51A1A"/>
    <w:rsid w:val="00D602FA"/>
    <w:rsid w:val="00D60C4B"/>
    <w:rsid w:val="00D6108C"/>
    <w:rsid w:val="00D625AB"/>
    <w:rsid w:val="00D63F5A"/>
    <w:rsid w:val="00D648CB"/>
    <w:rsid w:val="00D73630"/>
    <w:rsid w:val="00D745AA"/>
    <w:rsid w:val="00D81438"/>
    <w:rsid w:val="00DA1B17"/>
    <w:rsid w:val="00DA5CE8"/>
    <w:rsid w:val="00DB1753"/>
    <w:rsid w:val="00DB4105"/>
    <w:rsid w:val="00DB5029"/>
    <w:rsid w:val="00DC0637"/>
    <w:rsid w:val="00DC7D3E"/>
    <w:rsid w:val="00DD0293"/>
    <w:rsid w:val="00DF37FE"/>
    <w:rsid w:val="00E05CAD"/>
    <w:rsid w:val="00E15622"/>
    <w:rsid w:val="00E158DB"/>
    <w:rsid w:val="00E32B5E"/>
    <w:rsid w:val="00E35AD8"/>
    <w:rsid w:val="00E4445E"/>
    <w:rsid w:val="00E54273"/>
    <w:rsid w:val="00E575CC"/>
    <w:rsid w:val="00E601FD"/>
    <w:rsid w:val="00E60207"/>
    <w:rsid w:val="00E60A4E"/>
    <w:rsid w:val="00E75649"/>
    <w:rsid w:val="00E83271"/>
    <w:rsid w:val="00E84A9F"/>
    <w:rsid w:val="00E87B58"/>
    <w:rsid w:val="00EA0744"/>
    <w:rsid w:val="00EA3471"/>
    <w:rsid w:val="00EA4780"/>
    <w:rsid w:val="00EA6EA6"/>
    <w:rsid w:val="00EB34C1"/>
    <w:rsid w:val="00EC3B85"/>
    <w:rsid w:val="00EE5562"/>
    <w:rsid w:val="00EF347D"/>
    <w:rsid w:val="00EF5A3F"/>
    <w:rsid w:val="00EF71CE"/>
    <w:rsid w:val="00F01A88"/>
    <w:rsid w:val="00F1750A"/>
    <w:rsid w:val="00F23128"/>
    <w:rsid w:val="00F26BC4"/>
    <w:rsid w:val="00F32090"/>
    <w:rsid w:val="00F32ED3"/>
    <w:rsid w:val="00F4497E"/>
    <w:rsid w:val="00F47F7D"/>
    <w:rsid w:val="00F62117"/>
    <w:rsid w:val="00F65494"/>
    <w:rsid w:val="00F76078"/>
    <w:rsid w:val="00FA0DFB"/>
    <w:rsid w:val="00FA78BE"/>
    <w:rsid w:val="00FB3052"/>
    <w:rsid w:val="00FB5410"/>
    <w:rsid w:val="00FB6E7E"/>
    <w:rsid w:val="00FC09A8"/>
    <w:rsid w:val="00FC59FD"/>
    <w:rsid w:val="00FC7533"/>
    <w:rsid w:val="00FD35EF"/>
    <w:rsid w:val="00FD5ADF"/>
    <w:rsid w:val="00FD5CE2"/>
    <w:rsid w:val="00FE179A"/>
    <w:rsid w:val="00FE6A9D"/>
    <w:rsid w:val="00FF1E61"/>
    <w:rsid w:val="00FF28C0"/>
    <w:rsid w:val="00FF4B4E"/>
    <w:rsid w:val="00FF6726"/>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A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3E"/>
    <w:pPr>
      <w:widowControl w:val="0"/>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detextonormalCar">
    <w:name w:val="Sangría de texto normal Car"/>
    <w:basedOn w:val="Fuentedeprrafopredeter"/>
    <w:link w:val="Cuerpodetextoconsangra"/>
    <w:uiPriority w:val="99"/>
    <w:qFormat/>
    <w:rsid w:val="00A1093A"/>
    <w:rPr>
      <w:lang w:val="en-US"/>
    </w:rPr>
  </w:style>
  <w:style w:type="character" w:customStyle="1" w:styleId="TextodegloboCar">
    <w:name w:val="Texto de globo Car"/>
    <w:basedOn w:val="Fuentedeprrafopredeter"/>
    <w:link w:val="Textodeglobo"/>
    <w:uiPriority w:val="99"/>
    <w:semiHidden/>
    <w:qFormat/>
    <w:rsid w:val="00433823"/>
    <w:rPr>
      <w:rFonts w:ascii="Tahoma" w:hAnsi="Tahoma" w:cs="Tahoma"/>
      <w:sz w:val="16"/>
      <w:szCs w:val="16"/>
      <w:lang w:val="en-US"/>
    </w:rPr>
  </w:style>
  <w:style w:type="character" w:styleId="Refdecomentario">
    <w:name w:val="annotation reference"/>
    <w:basedOn w:val="Fuentedeprrafopredeter"/>
    <w:uiPriority w:val="99"/>
    <w:semiHidden/>
    <w:unhideWhenUsed/>
    <w:qFormat/>
    <w:rsid w:val="002049F8"/>
    <w:rPr>
      <w:sz w:val="16"/>
      <w:szCs w:val="16"/>
    </w:rPr>
  </w:style>
  <w:style w:type="character" w:customStyle="1" w:styleId="TextocomentarioCar">
    <w:name w:val="Texto comentario Car"/>
    <w:basedOn w:val="Fuentedeprrafopredeter"/>
    <w:link w:val="Textocomentario"/>
    <w:uiPriority w:val="99"/>
    <w:qFormat/>
    <w:rsid w:val="002049F8"/>
    <w:rPr>
      <w:sz w:val="20"/>
      <w:szCs w:val="20"/>
      <w:lang w:val="en-US"/>
    </w:rPr>
  </w:style>
  <w:style w:type="character" w:customStyle="1" w:styleId="AsuntodelcomentarioCar">
    <w:name w:val="Asunto del comentario Car"/>
    <w:basedOn w:val="TextocomentarioCar"/>
    <w:link w:val="Asuntodelcomentario"/>
    <w:uiPriority w:val="99"/>
    <w:semiHidden/>
    <w:qFormat/>
    <w:rsid w:val="002049F8"/>
    <w:rPr>
      <w:b/>
      <w:bCs/>
      <w:sz w:val="20"/>
      <w:szCs w:val="20"/>
      <w:lang w:val="en-US"/>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Arial" w:cs="Arial"/>
      <w:sz w:val="22"/>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Calibri" w:hAnsi="Calibri"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Calibri" w:hAnsi="Calibri" w:cs="Arial"/>
      <w:sz w:val="22"/>
    </w:rPr>
  </w:style>
  <w:style w:type="paragraph" w:styleId="Encabezado">
    <w:name w:val="header"/>
    <w:basedOn w:val="Normal"/>
    <w:next w:val="Cuerpodetexto"/>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Leyenda">
    <w:name w:val="Leyenda"/>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tulo">
    <w:name w:val="Title"/>
    <w:basedOn w:val="Normal"/>
    <w:qFormat/>
    <w:pPr>
      <w:keepNext/>
      <w:spacing w:before="240" w:after="120"/>
    </w:pPr>
    <w:rPr>
      <w:rFonts w:ascii="Liberation Sans" w:eastAsia="Droid Sans Fallback" w:hAnsi="Liberation Sans" w:cs="FreeSans"/>
      <w:sz w:val="28"/>
      <w:szCs w:val="28"/>
    </w:rPr>
  </w:style>
  <w:style w:type="paragraph" w:customStyle="1" w:styleId="Cuerpodetextoconsangra">
    <w:name w:val="Cuerpo de texto con sangría"/>
    <w:basedOn w:val="Normal"/>
    <w:link w:val="SangradetextonormalCar"/>
    <w:uiPriority w:val="99"/>
    <w:unhideWhenUsed/>
    <w:rsid w:val="00A1093A"/>
    <w:pPr>
      <w:spacing w:after="120"/>
      <w:ind w:left="283"/>
    </w:pPr>
  </w:style>
  <w:style w:type="paragraph" w:styleId="Prrafodelista">
    <w:name w:val="List Paragraph"/>
    <w:basedOn w:val="Normal"/>
    <w:uiPriority w:val="99"/>
    <w:qFormat/>
    <w:rsid w:val="00A1093A"/>
    <w:pPr>
      <w:widowControl/>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qFormat/>
    <w:rsid w:val="00433823"/>
    <w:pPr>
      <w:spacing w:after="0" w:line="240" w:lineRule="auto"/>
    </w:pPr>
    <w:rPr>
      <w:rFonts w:ascii="Tahoma" w:hAnsi="Tahoma" w:cs="Tahoma"/>
      <w:sz w:val="16"/>
      <w:szCs w:val="16"/>
    </w:rPr>
  </w:style>
  <w:style w:type="paragraph" w:styleId="Textocomentario">
    <w:name w:val="annotation text"/>
    <w:basedOn w:val="Normal"/>
    <w:link w:val="TextocomentarioCar"/>
    <w:uiPriority w:val="99"/>
    <w:unhideWhenUsed/>
    <w:qFormat/>
    <w:rsid w:val="002049F8"/>
    <w:pPr>
      <w:spacing w:line="240" w:lineRule="auto"/>
    </w:pPr>
    <w:rPr>
      <w:sz w:val="20"/>
      <w:szCs w:val="20"/>
    </w:rPr>
  </w:style>
  <w:style w:type="paragraph" w:styleId="Asuntodelcomentario">
    <w:name w:val="annotation subject"/>
    <w:basedOn w:val="Textocomentario"/>
    <w:link w:val="AsuntodelcomentarioCar"/>
    <w:uiPriority w:val="99"/>
    <w:semiHidden/>
    <w:unhideWhenUsed/>
    <w:qFormat/>
    <w:rsid w:val="002049F8"/>
    <w:rPr>
      <w:b/>
      <w:bCs/>
    </w:rPr>
  </w:style>
  <w:style w:type="paragraph" w:styleId="Revisin">
    <w:name w:val="Revision"/>
    <w:uiPriority w:val="99"/>
    <w:semiHidden/>
    <w:qFormat/>
    <w:rsid w:val="00DE7441"/>
    <w:rPr>
      <w:color w:val="00000A"/>
      <w:sz w:val="22"/>
      <w:lang w:val="en-US"/>
    </w:rPr>
  </w:style>
  <w:style w:type="paragraph" w:customStyle="1" w:styleId="Contenidodelmarco">
    <w:name w:val="Contenido del marco"/>
    <w:basedOn w:val="Normal"/>
    <w:qFormat/>
  </w:style>
  <w:style w:type="paragraph" w:customStyle="1" w:styleId="Contenidodelatabla">
    <w:name w:val="Contenido de la tabla"/>
    <w:basedOn w:val="Normal"/>
    <w:qFormat/>
  </w:style>
  <w:style w:type="paragraph" w:customStyle="1" w:styleId="Ttulodelatabla">
    <w:name w:val="Título de la tabla"/>
    <w:basedOn w:val="Contenidodelatabla"/>
    <w:qFormat/>
  </w:style>
  <w:style w:type="table" w:styleId="Tablaconcuadrcula">
    <w:name w:val="Table Grid"/>
    <w:basedOn w:val="Tablanormal"/>
    <w:uiPriority w:val="59"/>
    <w:rsid w:val="00821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861F18"/>
    <w:pPr>
      <w:widowControl/>
      <w:autoSpaceDE w:val="0"/>
      <w:autoSpaceDN w:val="0"/>
      <w:adjustRightInd w:val="0"/>
      <w:spacing w:after="0" w:line="211" w:lineRule="atLeast"/>
    </w:pPr>
    <w:rPr>
      <w:rFonts w:ascii="Times New Roman" w:hAnsi="Times New Roman" w:cs="Times New Roman"/>
      <w:color w:val="auto"/>
      <w:sz w:val="24"/>
      <w:szCs w:val="24"/>
    </w:rPr>
  </w:style>
  <w:style w:type="paragraph" w:customStyle="1" w:styleId="Default">
    <w:name w:val="Default"/>
    <w:rsid w:val="00E05CAD"/>
    <w:pPr>
      <w:autoSpaceDE w:val="0"/>
      <w:autoSpaceDN w:val="0"/>
      <w:adjustRightInd w:val="0"/>
    </w:pPr>
    <w:rPr>
      <w:rFonts w:ascii="AEDFES+ArialMT" w:hAnsi="AEDFES+ArialMT" w:cs="AEDFES+ArialMT"/>
      <w:color w:val="000000"/>
      <w:sz w:val="24"/>
      <w:szCs w:val="24"/>
    </w:rPr>
  </w:style>
  <w:style w:type="character" w:customStyle="1" w:styleId="A81">
    <w:name w:val="A8+1"/>
    <w:uiPriority w:val="99"/>
    <w:rsid w:val="00E05CAD"/>
    <w:rPr>
      <w:rFonts w:cs="AEDFES+ArialMT"/>
      <w:color w:val="000000"/>
      <w:sz w:val="56"/>
      <w:szCs w:val="56"/>
    </w:rPr>
  </w:style>
  <w:style w:type="paragraph" w:styleId="HTMLconformatoprevio">
    <w:name w:val="HTML Preformatted"/>
    <w:basedOn w:val="Normal"/>
    <w:link w:val="HTMLconformatoprevioCar"/>
    <w:uiPriority w:val="99"/>
    <w:semiHidden/>
    <w:unhideWhenUsed/>
    <w:rsid w:val="007D3814"/>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7D3814"/>
    <w:rPr>
      <w:rFonts w:ascii="Consolas" w:hAnsi="Consolas" w:cs="Consolas"/>
      <w:color w:val="00000A"/>
      <w:szCs w:val="20"/>
    </w:rPr>
  </w:style>
  <w:style w:type="paragraph" w:styleId="Piedepgina">
    <w:name w:val="footer"/>
    <w:basedOn w:val="Normal"/>
    <w:link w:val="PiedepginaCar"/>
    <w:uiPriority w:val="99"/>
    <w:unhideWhenUsed/>
    <w:rsid w:val="00EA47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4780"/>
    <w:rPr>
      <w:color w:val="00000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3E"/>
    <w:pPr>
      <w:widowControl w:val="0"/>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detextonormalCar">
    <w:name w:val="Sangría de texto normal Car"/>
    <w:basedOn w:val="Fuentedeprrafopredeter"/>
    <w:link w:val="Cuerpodetextoconsangra"/>
    <w:uiPriority w:val="99"/>
    <w:qFormat/>
    <w:rsid w:val="00A1093A"/>
    <w:rPr>
      <w:lang w:val="en-US"/>
    </w:rPr>
  </w:style>
  <w:style w:type="character" w:customStyle="1" w:styleId="TextodegloboCar">
    <w:name w:val="Texto de globo Car"/>
    <w:basedOn w:val="Fuentedeprrafopredeter"/>
    <w:link w:val="Textodeglobo"/>
    <w:uiPriority w:val="99"/>
    <w:semiHidden/>
    <w:qFormat/>
    <w:rsid w:val="00433823"/>
    <w:rPr>
      <w:rFonts w:ascii="Tahoma" w:hAnsi="Tahoma" w:cs="Tahoma"/>
      <w:sz w:val="16"/>
      <w:szCs w:val="16"/>
      <w:lang w:val="en-US"/>
    </w:rPr>
  </w:style>
  <w:style w:type="character" w:styleId="Refdecomentario">
    <w:name w:val="annotation reference"/>
    <w:basedOn w:val="Fuentedeprrafopredeter"/>
    <w:uiPriority w:val="99"/>
    <w:semiHidden/>
    <w:unhideWhenUsed/>
    <w:qFormat/>
    <w:rsid w:val="002049F8"/>
    <w:rPr>
      <w:sz w:val="16"/>
      <w:szCs w:val="16"/>
    </w:rPr>
  </w:style>
  <w:style w:type="character" w:customStyle="1" w:styleId="TextocomentarioCar">
    <w:name w:val="Texto comentario Car"/>
    <w:basedOn w:val="Fuentedeprrafopredeter"/>
    <w:link w:val="Textocomentario"/>
    <w:uiPriority w:val="99"/>
    <w:qFormat/>
    <w:rsid w:val="002049F8"/>
    <w:rPr>
      <w:sz w:val="20"/>
      <w:szCs w:val="20"/>
      <w:lang w:val="en-US"/>
    </w:rPr>
  </w:style>
  <w:style w:type="character" w:customStyle="1" w:styleId="AsuntodelcomentarioCar">
    <w:name w:val="Asunto del comentario Car"/>
    <w:basedOn w:val="TextocomentarioCar"/>
    <w:link w:val="Asuntodelcomentario"/>
    <w:uiPriority w:val="99"/>
    <w:semiHidden/>
    <w:qFormat/>
    <w:rsid w:val="002049F8"/>
    <w:rPr>
      <w:b/>
      <w:bCs/>
      <w:sz w:val="20"/>
      <w:szCs w:val="20"/>
      <w:lang w:val="en-US"/>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Arial" w:cs="Arial"/>
      <w:sz w:val="22"/>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Calibri" w:hAnsi="Calibri"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Calibri" w:hAnsi="Calibri" w:cs="Arial"/>
      <w:sz w:val="22"/>
    </w:rPr>
  </w:style>
  <w:style w:type="paragraph" w:styleId="Encabezado">
    <w:name w:val="header"/>
    <w:basedOn w:val="Normal"/>
    <w:next w:val="Cuerpodetexto"/>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Leyenda">
    <w:name w:val="Leyenda"/>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tulo">
    <w:name w:val="Title"/>
    <w:basedOn w:val="Normal"/>
    <w:qFormat/>
    <w:pPr>
      <w:keepNext/>
      <w:spacing w:before="240" w:after="120"/>
    </w:pPr>
    <w:rPr>
      <w:rFonts w:ascii="Liberation Sans" w:eastAsia="Droid Sans Fallback" w:hAnsi="Liberation Sans" w:cs="FreeSans"/>
      <w:sz w:val="28"/>
      <w:szCs w:val="28"/>
    </w:rPr>
  </w:style>
  <w:style w:type="paragraph" w:customStyle="1" w:styleId="Cuerpodetextoconsangra">
    <w:name w:val="Cuerpo de texto con sangría"/>
    <w:basedOn w:val="Normal"/>
    <w:link w:val="SangradetextonormalCar"/>
    <w:uiPriority w:val="99"/>
    <w:unhideWhenUsed/>
    <w:rsid w:val="00A1093A"/>
    <w:pPr>
      <w:spacing w:after="120"/>
      <w:ind w:left="283"/>
    </w:pPr>
  </w:style>
  <w:style w:type="paragraph" w:styleId="Prrafodelista">
    <w:name w:val="List Paragraph"/>
    <w:basedOn w:val="Normal"/>
    <w:uiPriority w:val="99"/>
    <w:qFormat/>
    <w:rsid w:val="00A1093A"/>
    <w:pPr>
      <w:widowControl/>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qFormat/>
    <w:rsid w:val="00433823"/>
    <w:pPr>
      <w:spacing w:after="0" w:line="240" w:lineRule="auto"/>
    </w:pPr>
    <w:rPr>
      <w:rFonts w:ascii="Tahoma" w:hAnsi="Tahoma" w:cs="Tahoma"/>
      <w:sz w:val="16"/>
      <w:szCs w:val="16"/>
    </w:rPr>
  </w:style>
  <w:style w:type="paragraph" w:styleId="Textocomentario">
    <w:name w:val="annotation text"/>
    <w:basedOn w:val="Normal"/>
    <w:link w:val="TextocomentarioCar"/>
    <w:uiPriority w:val="99"/>
    <w:unhideWhenUsed/>
    <w:qFormat/>
    <w:rsid w:val="002049F8"/>
    <w:pPr>
      <w:spacing w:line="240" w:lineRule="auto"/>
    </w:pPr>
    <w:rPr>
      <w:sz w:val="20"/>
      <w:szCs w:val="20"/>
    </w:rPr>
  </w:style>
  <w:style w:type="paragraph" w:styleId="Asuntodelcomentario">
    <w:name w:val="annotation subject"/>
    <w:basedOn w:val="Textocomentario"/>
    <w:link w:val="AsuntodelcomentarioCar"/>
    <w:uiPriority w:val="99"/>
    <w:semiHidden/>
    <w:unhideWhenUsed/>
    <w:qFormat/>
    <w:rsid w:val="002049F8"/>
    <w:rPr>
      <w:b/>
      <w:bCs/>
    </w:rPr>
  </w:style>
  <w:style w:type="paragraph" w:styleId="Revisin">
    <w:name w:val="Revision"/>
    <w:uiPriority w:val="99"/>
    <w:semiHidden/>
    <w:qFormat/>
    <w:rsid w:val="00DE7441"/>
    <w:rPr>
      <w:color w:val="00000A"/>
      <w:sz w:val="22"/>
      <w:lang w:val="en-US"/>
    </w:rPr>
  </w:style>
  <w:style w:type="paragraph" w:customStyle="1" w:styleId="Contenidodelmarco">
    <w:name w:val="Contenido del marco"/>
    <w:basedOn w:val="Normal"/>
    <w:qFormat/>
  </w:style>
  <w:style w:type="paragraph" w:customStyle="1" w:styleId="Contenidodelatabla">
    <w:name w:val="Contenido de la tabla"/>
    <w:basedOn w:val="Normal"/>
    <w:qFormat/>
  </w:style>
  <w:style w:type="paragraph" w:customStyle="1" w:styleId="Ttulodelatabla">
    <w:name w:val="Título de la tabla"/>
    <w:basedOn w:val="Contenidodelatabla"/>
    <w:qFormat/>
  </w:style>
  <w:style w:type="table" w:styleId="Tablaconcuadrcula">
    <w:name w:val="Table Grid"/>
    <w:basedOn w:val="Tablanormal"/>
    <w:uiPriority w:val="59"/>
    <w:rsid w:val="00821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861F18"/>
    <w:pPr>
      <w:widowControl/>
      <w:autoSpaceDE w:val="0"/>
      <w:autoSpaceDN w:val="0"/>
      <w:adjustRightInd w:val="0"/>
      <w:spacing w:after="0" w:line="211" w:lineRule="atLeast"/>
    </w:pPr>
    <w:rPr>
      <w:rFonts w:ascii="Times New Roman" w:hAnsi="Times New Roman" w:cs="Times New Roman"/>
      <w:color w:val="auto"/>
      <w:sz w:val="24"/>
      <w:szCs w:val="24"/>
    </w:rPr>
  </w:style>
  <w:style w:type="paragraph" w:customStyle="1" w:styleId="Default">
    <w:name w:val="Default"/>
    <w:rsid w:val="00E05CAD"/>
    <w:pPr>
      <w:autoSpaceDE w:val="0"/>
      <w:autoSpaceDN w:val="0"/>
      <w:adjustRightInd w:val="0"/>
    </w:pPr>
    <w:rPr>
      <w:rFonts w:ascii="AEDFES+ArialMT" w:hAnsi="AEDFES+ArialMT" w:cs="AEDFES+ArialMT"/>
      <w:color w:val="000000"/>
      <w:sz w:val="24"/>
      <w:szCs w:val="24"/>
    </w:rPr>
  </w:style>
  <w:style w:type="character" w:customStyle="1" w:styleId="A81">
    <w:name w:val="A8+1"/>
    <w:uiPriority w:val="99"/>
    <w:rsid w:val="00E05CAD"/>
    <w:rPr>
      <w:rFonts w:cs="AEDFES+ArialMT"/>
      <w:color w:val="000000"/>
      <w:sz w:val="56"/>
      <w:szCs w:val="56"/>
    </w:rPr>
  </w:style>
  <w:style w:type="paragraph" w:styleId="HTMLconformatoprevio">
    <w:name w:val="HTML Preformatted"/>
    <w:basedOn w:val="Normal"/>
    <w:link w:val="HTMLconformatoprevioCar"/>
    <w:uiPriority w:val="99"/>
    <w:semiHidden/>
    <w:unhideWhenUsed/>
    <w:rsid w:val="007D3814"/>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7D3814"/>
    <w:rPr>
      <w:rFonts w:ascii="Consolas" w:hAnsi="Consolas" w:cs="Consolas"/>
      <w:color w:val="00000A"/>
      <w:szCs w:val="20"/>
    </w:rPr>
  </w:style>
  <w:style w:type="paragraph" w:styleId="Piedepgina">
    <w:name w:val="footer"/>
    <w:basedOn w:val="Normal"/>
    <w:link w:val="PiedepginaCar"/>
    <w:uiPriority w:val="99"/>
    <w:unhideWhenUsed/>
    <w:rsid w:val="00EA47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4780"/>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92338">
      <w:bodyDiv w:val="1"/>
      <w:marLeft w:val="0"/>
      <w:marRight w:val="0"/>
      <w:marTop w:val="0"/>
      <w:marBottom w:val="0"/>
      <w:divBdr>
        <w:top w:val="none" w:sz="0" w:space="0" w:color="auto"/>
        <w:left w:val="none" w:sz="0" w:space="0" w:color="auto"/>
        <w:bottom w:val="none" w:sz="0" w:space="0" w:color="auto"/>
        <w:right w:val="none" w:sz="0" w:space="0" w:color="auto"/>
      </w:divBdr>
    </w:div>
    <w:div w:id="1451975976">
      <w:bodyDiv w:val="1"/>
      <w:marLeft w:val="0"/>
      <w:marRight w:val="0"/>
      <w:marTop w:val="0"/>
      <w:marBottom w:val="0"/>
      <w:divBdr>
        <w:top w:val="none" w:sz="0" w:space="0" w:color="auto"/>
        <w:left w:val="none" w:sz="0" w:space="0" w:color="auto"/>
        <w:bottom w:val="none" w:sz="0" w:space="0" w:color="auto"/>
        <w:right w:val="none" w:sz="0" w:space="0" w:color="auto"/>
      </w:divBdr>
    </w:div>
    <w:div w:id="1617328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32BA4-087B-46C2-9A6E-8BED34D4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5116</Words>
  <Characters>28143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Rojas Santelices</dc:creator>
  <cp:lastModifiedBy>Paula Parada Guzmán</cp:lastModifiedBy>
  <cp:revision>3</cp:revision>
  <cp:lastPrinted>2019-05-30T16:38:00Z</cp:lastPrinted>
  <dcterms:created xsi:type="dcterms:W3CDTF">2019-06-04T15:57:00Z</dcterms:created>
  <dcterms:modified xsi:type="dcterms:W3CDTF">2019-06-04T16:27:00Z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